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475" w:rsidRDefault="00FB3475" w:rsidP="00FB3475">
      <w:pPr>
        <w:rPr>
          <w:b/>
          <w:color w:val="000000" w:themeColor="text1"/>
        </w:rPr>
      </w:pPr>
    </w:p>
    <w:p w:rsidR="00FB3475" w:rsidRPr="00FB3475" w:rsidRDefault="00FB3475" w:rsidP="00FB3475">
      <w:pPr>
        <w:rPr>
          <w:color w:val="000000" w:themeColor="text1"/>
        </w:rPr>
      </w:pPr>
      <w:r w:rsidRPr="00FB3475">
        <w:rPr>
          <w:b/>
          <w:color w:val="000000" w:themeColor="text1"/>
        </w:rPr>
        <w:t>TEMA:</w:t>
      </w:r>
      <w:r>
        <w:rPr>
          <w:color w:val="000000" w:themeColor="text1"/>
        </w:rPr>
        <w:t xml:space="preserve"> </w:t>
      </w:r>
      <w:r w:rsidR="00AC422E">
        <w:rPr>
          <w:color w:val="000000" w:themeColor="text1"/>
        </w:rPr>
        <w:t xml:space="preserve">Pérdidas </w:t>
      </w:r>
      <w:r w:rsidR="002A7171">
        <w:rPr>
          <w:color w:val="000000" w:themeColor="text1"/>
        </w:rPr>
        <w:t>secundarias</w:t>
      </w:r>
      <w:r w:rsidR="00AC422E">
        <w:rPr>
          <w:color w:val="000000" w:themeColor="text1"/>
        </w:rPr>
        <w:t xml:space="preserve"> de energía</w:t>
      </w:r>
    </w:p>
    <w:p w:rsidR="002A7171" w:rsidRDefault="002A7171" w:rsidP="002A7171">
      <w:pPr>
        <w:spacing w:after="0"/>
        <w:rPr>
          <w:color w:val="000000" w:themeColor="text1"/>
          <w:sz w:val="24"/>
        </w:rPr>
      </w:pPr>
      <w:r>
        <w:rPr>
          <w:b/>
          <w:color w:val="000000" w:themeColor="text1"/>
          <w:sz w:val="24"/>
        </w:rPr>
        <w:t>OBJETIVOS:</w:t>
      </w:r>
      <w:r>
        <w:rPr>
          <w:color w:val="000000" w:themeColor="text1"/>
          <w:sz w:val="24"/>
        </w:rPr>
        <w:t xml:space="preserve"> </w:t>
      </w:r>
    </w:p>
    <w:p w:rsidR="002A7171" w:rsidRPr="002A7171" w:rsidRDefault="002A7171" w:rsidP="002A7171">
      <w:pPr>
        <w:pStyle w:val="Prrafodelista"/>
        <w:numPr>
          <w:ilvl w:val="0"/>
          <w:numId w:val="23"/>
        </w:numPr>
        <w:spacing w:after="0" w:line="240" w:lineRule="auto"/>
        <w:rPr>
          <w:color w:val="000000" w:themeColor="text1"/>
          <w:sz w:val="20"/>
        </w:rPr>
      </w:pPr>
      <w:r w:rsidRPr="002A7171">
        <w:rPr>
          <w:color w:val="000000" w:themeColor="text1"/>
          <w:sz w:val="20"/>
        </w:rPr>
        <w:t>Razonar la metodología de cálculo de pérdidas de energía en accesorios.</w:t>
      </w:r>
    </w:p>
    <w:p w:rsidR="002A7171" w:rsidRDefault="002A7171" w:rsidP="002A7171">
      <w:pPr>
        <w:pStyle w:val="Prrafodelista"/>
        <w:numPr>
          <w:ilvl w:val="0"/>
          <w:numId w:val="23"/>
        </w:numPr>
        <w:spacing w:after="0" w:line="240" w:lineRule="auto"/>
        <w:rPr>
          <w:color w:val="000000" w:themeColor="text1"/>
          <w:sz w:val="20"/>
        </w:rPr>
      </w:pPr>
      <w:r w:rsidRPr="002A7171">
        <w:rPr>
          <w:color w:val="000000" w:themeColor="text1"/>
          <w:sz w:val="20"/>
        </w:rPr>
        <w:t>Comparar estas pérdidas con las pérdidas primarias.</w:t>
      </w:r>
    </w:p>
    <w:p w:rsidR="002A7171" w:rsidRPr="002A7171" w:rsidRDefault="002A7171" w:rsidP="002A7171">
      <w:pPr>
        <w:pStyle w:val="Prrafodelista"/>
        <w:numPr>
          <w:ilvl w:val="0"/>
          <w:numId w:val="23"/>
        </w:numPr>
        <w:spacing w:after="0" w:line="240" w:lineRule="auto"/>
        <w:rPr>
          <w:color w:val="000000" w:themeColor="text1"/>
          <w:sz w:val="20"/>
        </w:rPr>
      </w:pPr>
      <w:r>
        <w:rPr>
          <w:color w:val="000000" w:themeColor="text1"/>
          <w:sz w:val="20"/>
        </w:rPr>
        <w:t>Formar criterios de selección de válvulas y accesorios.</w:t>
      </w:r>
    </w:p>
    <w:p w:rsidR="002A7171" w:rsidRPr="002A7171" w:rsidRDefault="002A7171" w:rsidP="002A7171">
      <w:pPr>
        <w:spacing w:after="0"/>
        <w:rPr>
          <w:color w:val="000000" w:themeColor="text1"/>
          <w:sz w:val="24"/>
        </w:rPr>
      </w:pPr>
    </w:p>
    <w:p w:rsidR="00FB3475" w:rsidRPr="00FB3475" w:rsidRDefault="00FB3475" w:rsidP="00FB3475">
      <w:pPr>
        <w:rPr>
          <w:b/>
          <w:color w:val="000000" w:themeColor="text1"/>
          <w:sz w:val="24"/>
        </w:rPr>
      </w:pPr>
      <w:r w:rsidRPr="00FB3475">
        <w:rPr>
          <w:b/>
          <w:color w:val="000000" w:themeColor="text1"/>
          <w:sz w:val="24"/>
        </w:rPr>
        <w:t>RESUMEN TEÓRICO</w:t>
      </w:r>
    </w:p>
    <w:p w:rsidR="00AC422E" w:rsidRPr="002A7171" w:rsidRDefault="002A7171" w:rsidP="00AC422E">
      <w:pPr>
        <w:spacing w:line="240" w:lineRule="auto"/>
        <w:jc w:val="both"/>
        <w:rPr>
          <w:rFonts w:cs="Arial"/>
          <w:sz w:val="20"/>
          <w:lang w:val="es-MX"/>
        </w:rPr>
      </w:pPr>
      <w:r w:rsidRPr="002A7171">
        <w:rPr>
          <w:color w:val="000000" w:themeColor="text1"/>
          <w:sz w:val="20"/>
        </w:rPr>
        <w:t xml:space="preserve">Las pérdidas menores, o secundarias, o singularidades, se deben a cambios en la magnitud, en la dirección y en el sentido de flujo, así como también a conexiones de entrada, de salida o entre dos tuberías o ductos. </w:t>
      </w:r>
      <w:r>
        <w:rPr>
          <w:color w:val="000000" w:themeColor="text1"/>
          <w:sz w:val="20"/>
        </w:rPr>
        <w:t>Cada acce</w:t>
      </w:r>
      <w:r w:rsidR="00245564">
        <w:rPr>
          <w:color w:val="000000" w:themeColor="text1"/>
          <w:sz w:val="20"/>
        </w:rPr>
        <w:t>sorio, llámese válvula, codo, t</w:t>
      </w:r>
      <w:r>
        <w:rPr>
          <w:color w:val="000000" w:themeColor="text1"/>
          <w:sz w:val="20"/>
        </w:rPr>
        <w:t xml:space="preserve">e, unión reductora, expansión, </w:t>
      </w:r>
      <w:proofErr w:type="spellStart"/>
      <w:r>
        <w:rPr>
          <w:color w:val="000000" w:themeColor="text1"/>
          <w:sz w:val="20"/>
        </w:rPr>
        <w:t>etc</w:t>
      </w:r>
      <w:proofErr w:type="spellEnd"/>
      <w:r>
        <w:rPr>
          <w:color w:val="000000" w:themeColor="text1"/>
          <w:sz w:val="20"/>
        </w:rPr>
        <w:t xml:space="preserve">, tiene una metodología de cálculo particular de su coeficiente de resistencia, o de pérdida, </w:t>
      </w:r>
      <w:r w:rsidRPr="002A7171">
        <w:rPr>
          <w:i/>
          <w:color w:val="000000" w:themeColor="text1"/>
          <w:sz w:val="20"/>
        </w:rPr>
        <w:t>K</w:t>
      </w:r>
      <w:r>
        <w:rPr>
          <w:color w:val="000000" w:themeColor="text1"/>
          <w:sz w:val="20"/>
        </w:rPr>
        <w:t xml:space="preserve">. Este coeficiente, es el que se reemplaza en la ecuación de pérdidas de energía, afín a la ecuación de </w:t>
      </w:r>
      <w:proofErr w:type="spellStart"/>
      <w:r>
        <w:rPr>
          <w:color w:val="000000" w:themeColor="text1"/>
          <w:sz w:val="20"/>
        </w:rPr>
        <w:t>Darcy</w:t>
      </w:r>
      <w:proofErr w:type="spellEnd"/>
      <w:r>
        <w:rPr>
          <w:color w:val="000000" w:themeColor="text1"/>
          <w:sz w:val="20"/>
        </w:rPr>
        <w:t xml:space="preserve"> – </w:t>
      </w:r>
      <w:proofErr w:type="spellStart"/>
      <w:r>
        <w:rPr>
          <w:color w:val="000000" w:themeColor="text1"/>
          <w:sz w:val="20"/>
        </w:rPr>
        <w:t>Weisbach</w:t>
      </w:r>
      <w:proofErr w:type="spellEnd"/>
      <w:r>
        <w:rPr>
          <w:color w:val="000000" w:themeColor="text1"/>
          <w:sz w:val="20"/>
        </w:rPr>
        <w:t>. Así:</w:t>
      </w:r>
    </w:p>
    <w:p w:rsidR="002A7171" w:rsidRDefault="00AC422E" w:rsidP="00AC422E">
      <w:pPr>
        <w:spacing w:line="240" w:lineRule="auto"/>
        <w:jc w:val="center"/>
        <w:rPr>
          <w:rFonts w:cs="Arial"/>
          <w:sz w:val="20"/>
          <w:lang w:val="es-MX"/>
        </w:rPr>
      </w:pPr>
      <w:r w:rsidRPr="00AC422E">
        <w:rPr>
          <w:rFonts w:cs="Arial"/>
          <w:sz w:val="20"/>
          <w:lang w:val="es-MX"/>
        </w:rPr>
        <w:t xml:space="preserve">          h</w:t>
      </w:r>
      <w:r w:rsidRPr="00AC422E">
        <w:rPr>
          <w:rFonts w:cs="Arial"/>
          <w:sz w:val="20"/>
          <w:vertAlign w:val="subscript"/>
          <w:lang w:val="es-MX"/>
        </w:rPr>
        <w:t xml:space="preserve">L </w:t>
      </w:r>
      <w:r w:rsidRPr="00AC422E">
        <w:rPr>
          <w:rFonts w:cs="Arial"/>
          <w:sz w:val="20"/>
          <w:lang w:val="es-MX"/>
        </w:rPr>
        <w:t xml:space="preserve">= (f  L  </w:t>
      </w:r>
      <w:r w:rsidR="00F80675" w:rsidRPr="00F80675">
        <w:rPr>
          <w:rFonts w:cs="Arial"/>
          <w:i/>
          <w:sz w:val="20"/>
          <w:lang w:val="es-MX"/>
        </w:rPr>
        <w:t>u</w:t>
      </w:r>
      <w:r w:rsidRPr="00AC422E">
        <w:rPr>
          <w:rFonts w:cs="Arial"/>
          <w:sz w:val="20"/>
          <w:vertAlign w:val="superscript"/>
          <w:lang w:val="es-MX"/>
        </w:rPr>
        <w:t>2</w:t>
      </w:r>
      <w:r w:rsidRPr="00AC422E">
        <w:rPr>
          <w:rFonts w:cs="Arial"/>
          <w:sz w:val="20"/>
          <w:lang w:val="es-MX"/>
        </w:rPr>
        <w:t>) / (2 g D)</w:t>
      </w:r>
      <w:r>
        <w:rPr>
          <w:rFonts w:cs="Arial"/>
          <w:sz w:val="20"/>
          <w:lang w:val="es-MX"/>
        </w:rPr>
        <w:t xml:space="preserve">      </w:t>
      </w:r>
      <w:r w:rsidR="002A7171">
        <w:rPr>
          <w:rFonts w:cs="Arial"/>
          <w:sz w:val="20"/>
          <w:lang w:val="es-MX"/>
        </w:rPr>
        <w:t>Pérdidas Mayores</w:t>
      </w:r>
    </w:p>
    <w:p w:rsidR="002A7171" w:rsidRDefault="002A7171" w:rsidP="002A7171">
      <w:pPr>
        <w:spacing w:line="240" w:lineRule="auto"/>
        <w:jc w:val="center"/>
        <w:rPr>
          <w:rFonts w:cs="Arial"/>
          <w:sz w:val="20"/>
          <w:lang w:val="es-MX"/>
        </w:rPr>
      </w:pPr>
      <w:r w:rsidRPr="00AC422E">
        <w:rPr>
          <w:rFonts w:cs="Arial"/>
          <w:sz w:val="20"/>
          <w:lang w:val="es-MX"/>
        </w:rPr>
        <w:t xml:space="preserve">          h</w:t>
      </w:r>
      <w:r w:rsidRPr="00AC422E">
        <w:rPr>
          <w:rFonts w:cs="Arial"/>
          <w:sz w:val="20"/>
          <w:vertAlign w:val="subscript"/>
          <w:lang w:val="es-MX"/>
        </w:rPr>
        <w:t xml:space="preserve">L </w:t>
      </w:r>
      <w:r>
        <w:rPr>
          <w:rFonts w:cs="Arial"/>
          <w:sz w:val="20"/>
          <w:lang w:val="es-MX"/>
        </w:rPr>
        <w:t xml:space="preserve">= </w:t>
      </w:r>
      <w:r w:rsidRPr="002A7171">
        <w:rPr>
          <w:rFonts w:cs="Arial"/>
          <w:b/>
          <w:i/>
          <w:sz w:val="20"/>
          <w:lang w:val="es-MX"/>
        </w:rPr>
        <w:t>K</w:t>
      </w:r>
      <w:r w:rsidRPr="00AC422E">
        <w:rPr>
          <w:rFonts w:cs="Arial"/>
          <w:sz w:val="20"/>
          <w:lang w:val="es-MX"/>
        </w:rPr>
        <w:t xml:space="preserve">  </w:t>
      </w:r>
      <w:r>
        <w:rPr>
          <w:rFonts w:cs="Arial"/>
          <w:sz w:val="20"/>
          <w:lang w:val="es-MX"/>
        </w:rPr>
        <w:t>(</w:t>
      </w:r>
      <w:r w:rsidR="00F80675" w:rsidRPr="00F80675">
        <w:rPr>
          <w:rFonts w:cs="Arial"/>
          <w:i/>
          <w:sz w:val="20"/>
          <w:lang w:val="es-MX"/>
        </w:rPr>
        <w:t>u</w:t>
      </w:r>
      <w:r w:rsidRPr="00AC422E">
        <w:rPr>
          <w:rFonts w:cs="Arial"/>
          <w:sz w:val="20"/>
          <w:vertAlign w:val="superscript"/>
          <w:lang w:val="es-MX"/>
        </w:rPr>
        <w:t>2</w:t>
      </w:r>
      <w:r>
        <w:rPr>
          <w:rFonts w:cs="Arial"/>
          <w:sz w:val="20"/>
          <w:lang w:val="es-MX"/>
        </w:rPr>
        <w:t xml:space="preserve"> / </w:t>
      </w:r>
      <w:r w:rsidRPr="00AC422E">
        <w:rPr>
          <w:rFonts w:cs="Arial"/>
          <w:sz w:val="20"/>
          <w:lang w:val="es-MX"/>
        </w:rPr>
        <w:t>2 g)</w:t>
      </w:r>
      <w:r>
        <w:rPr>
          <w:rFonts w:cs="Arial"/>
          <w:sz w:val="20"/>
          <w:lang w:val="es-MX"/>
        </w:rPr>
        <w:t xml:space="preserve">      Pérdidas Menores</w:t>
      </w:r>
    </w:p>
    <w:p w:rsidR="00CF2B07" w:rsidRDefault="002A7171" w:rsidP="002A7171">
      <w:pPr>
        <w:spacing w:after="0" w:line="240" w:lineRule="auto"/>
        <w:jc w:val="both"/>
        <w:rPr>
          <w:rFonts w:cs="Arial"/>
          <w:sz w:val="20"/>
          <w:lang w:val="es-MX"/>
        </w:rPr>
      </w:pPr>
      <w:r>
        <w:rPr>
          <w:rFonts w:cs="Arial"/>
          <w:sz w:val="20"/>
          <w:lang w:val="es-MX"/>
        </w:rPr>
        <w:t>En la Tabla 1 se presenta un resumen de las fórmulas y/o valores, relacionados con los distintos accesorios:</w:t>
      </w:r>
    </w:p>
    <w:p w:rsidR="002A7171" w:rsidRDefault="002A7171" w:rsidP="002A7171">
      <w:pPr>
        <w:spacing w:after="0" w:line="240" w:lineRule="auto"/>
        <w:rPr>
          <w:rFonts w:cs="Arial"/>
          <w:sz w:val="20"/>
          <w:lang w:val="es-MX"/>
        </w:rPr>
      </w:pPr>
    </w:p>
    <w:tbl>
      <w:tblPr>
        <w:tblW w:w="5156" w:type="dxa"/>
        <w:tblCellMar>
          <w:left w:w="70" w:type="dxa"/>
          <w:right w:w="70" w:type="dxa"/>
        </w:tblCellMar>
        <w:tblLook w:val="04A0" w:firstRow="1" w:lastRow="0" w:firstColumn="1" w:lastColumn="0" w:noHBand="0" w:noVBand="1"/>
      </w:tblPr>
      <w:tblGrid>
        <w:gridCol w:w="2786"/>
        <w:gridCol w:w="2370"/>
      </w:tblGrid>
      <w:tr w:rsidR="002A7171" w:rsidRPr="002A7171" w:rsidTr="002A7171">
        <w:trPr>
          <w:trHeight w:val="335"/>
        </w:trPr>
        <w:tc>
          <w:tcPr>
            <w:tcW w:w="2786"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A7171" w:rsidRPr="002A7171" w:rsidRDefault="002A7171" w:rsidP="006E346F">
            <w:pPr>
              <w:spacing w:after="0" w:line="240" w:lineRule="auto"/>
              <w:jc w:val="center"/>
              <w:rPr>
                <w:rFonts w:ascii="Calibri" w:eastAsia="Times New Roman" w:hAnsi="Calibri" w:cs="Calibri"/>
                <w:b/>
                <w:bCs/>
                <w:color w:val="000000"/>
                <w:sz w:val="20"/>
                <w:szCs w:val="20"/>
                <w:lang w:eastAsia="es-CO"/>
              </w:rPr>
            </w:pPr>
            <w:r w:rsidRPr="002A7171">
              <w:rPr>
                <w:rFonts w:ascii="Calibri" w:eastAsia="Times New Roman" w:hAnsi="Calibri" w:cs="Calibri"/>
                <w:b/>
                <w:bCs/>
                <w:color w:val="000000"/>
                <w:sz w:val="20"/>
                <w:szCs w:val="20"/>
                <w:lang w:eastAsia="es-CO"/>
              </w:rPr>
              <w:t xml:space="preserve">Tipo de singularidad </w:t>
            </w:r>
          </w:p>
        </w:tc>
        <w:tc>
          <w:tcPr>
            <w:tcW w:w="2370" w:type="dxa"/>
            <w:tcBorders>
              <w:top w:val="single" w:sz="12" w:space="0" w:color="auto"/>
              <w:left w:val="nil"/>
              <w:bottom w:val="single" w:sz="12" w:space="0" w:color="auto"/>
              <w:right w:val="single" w:sz="12" w:space="0" w:color="auto"/>
            </w:tcBorders>
            <w:shd w:val="clear" w:color="auto" w:fill="auto"/>
            <w:noWrap/>
            <w:vAlign w:val="center"/>
            <w:hideMark/>
          </w:tcPr>
          <w:p w:rsidR="002A7171" w:rsidRPr="002A7171" w:rsidRDefault="002A7171" w:rsidP="006E346F">
            <w:pPr>
              <w:spacing w:after="0" w:line="240" w:lineRule="auto"/>
              <w:jc w:val="center"/>
              <w:rPr>
                <w:rFonts w:ascii="Calibri" w:eastAsia="Times New Roman" w:hAnsi="Calibri" w:cs="Calibri"/>
                <w:b/>
                <w:bCs/>
                <w:color w:val="000000"/>
                <w:sz w:val="20"/>
                <w:szCs w:val="20"/>
                <w:lang w:eastAsia="es-CO"/>
              </w:rPr>
            </w:pPr>
            <w:r w:rsidRPr="002A7171">
              <w:rPr>
                <w:rFonts w:ascii="Calibri" w:eastAsia="Times New Roman" w:hAnsi="Calibri" w:cs="Calibri"/>
                <w:b/>
                <w:bCs/>
                <w:color w:val="000000"/>
                <w:sz w:val="20"/>
                <w:szCs w:val="20"/>
                <w:lang w:eastAsia="es-CO"/>
              </w:rPr>
              <w:t>K</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2A7171" w:rsidP="002A7171">
            <w:pPr>
              <w:spacing w:after="0" w:line="240" w:lineRule="auto"/>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 xml:space="preserve">Válvulas, codos, </w:t>
            </w:r>
            <w:proofErr w:type="spellStart"/>
            <w:r>
              <w:rPr>
                <w:rFonts w:ascii="Calibri" w:eastAsia="Times New Roman" w:hAnsi="Calibri" w:cs="Calibri"/>
                <w:color w:val="000000"/>
                <w:sz w:val="20"/>
                <w:szCs w:val="20"/>
                <w:lang w:eastAsia="es-CO"/>
              </w:rPr>
              <w:t>tees</w:t>
            </w:r>
            <w:proofErr w:type="spellEnd"/>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2A7171" w:rsidP="002A7171">
            <w:pPr>
              <w:spacing w:after="0" w:line="240" w:lineRule="auto"/>
              <w:ind w:firstLineChars="100" w:firstLine="200"/>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f</w:t>
            </w:r>
            <w:r w:rsidRPr="002A7171">
              <w:rPr>
                <w:rFonts w:ascii="Calibri" w:eastAsia="Times New Roman" w:hAnsi="Calibri" w:cs="Calibri"/>
                <w:color w:val="000000"/>
                <w:sz w:val="20"/>
                <w:szCs w:val="20"/>
                <w:vertAlign w:val="subscript"/>
                <w:lang w:eastAsia="es-CO"/>
              </w:rPr>
              <w:t>t</w:t>
            </w:r>
            <w:r>
              <w:rPr>
                <w:rFonts w:ascii="Calibri" w:eastAsia="Times New Roman" w:hAnsi="Calibri" w:cs="Calibri"/>
                <w:color w:val="000000"/>
                <w:sz w:val="20"/>
                <w:szCs w:val="20"/>
                <w:lang w:eastAsia="es-CO"/>
              </w:rPr>
              <w:t xml:space="preserve"> (Le/D)</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1318FA" w:rsidP="006E346F">
            <w:pPr>
              <w:spacing w:after="0" w:line="240" w:lineRule="auto"/>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Entrada proyectada</w:t>
            </w:r>
            <w:r w:rsidR="002A7171" w:rsidRPr="002A7171">
              <w:rPr>
                <w:rFonts w:ascii="Calibri" w:eastAsia="Times New Roman" w:hAnsi="Calibri" w:cs="Calibri"/>
                <w:color w:val="000000"/>
                <w:sz w:val="20"/>
                <w:szCs w:val="20"/>
                <w:lang w:eastAsia="es-CO"/>
              </w:rPr>
              <w:t xml:space="preserve"> </w:t>
            </w:r>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1318FA" w:rsidP="002A7171">
            <w:pPr>
              <w:spacing w:after="0" w:line="240" w:lineRule="auto"/>
              <w:ind w:firstLineChars="100" w:firstLine="200"/>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1</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1318FA" w:rsidP="006E346F">
            <w:pPr>
              <w:spacing w:after="0" w:line="240" w:lineRule="auto"/>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Entrada recta</w:t>
            </w:r>
            <w:r w:rsidR="002A7171" w:rsidRPr="002A7171">
              <w:rPr>
                <w:rFonts w:ascii="Calibri" w:eastAsia="Times New Roman" w:hAnsi="Calibri" w:cs="Calibri"/>
                <w:color w:val="000000"/>
                <w:sz w:val="20"/>
                <w:szCs w:val="20"/>
                <w:lang w:eastAsia="es-CO"/>
              </w:rPr>
              <w:t xml:space="preserve"> </w:t>
            </w:r>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1318FA" w:rsidP="002A7171">
            <w:pPr>
              <w:spacing w:after="0" w:line="240" w:lineRule="auto"/>
              <w:ind w:firstLineChars="100" w:firstLine="200"/>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0,5</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1318FA" w:rsidP="006E346F">
            <w:pPr>
              <w:spacing w:after="0" w:line="240" w:lineRule="auto"/>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Entrada muy suave</w:t>
            </w:r>
            <w:r w:rsidR="002A7171" w:rsidRPr="002A7171">
              <w:rPr>
                <w:rFonts w:ascii="Calibri" w:eastAsia="Times New Roman" w:hAnsi="Calibri" w:cs="Calibri"/>
                <w:color w:val="000000"/>
                <w:sz w:val="20"/>
                <w:szCs w:val="20"/>
                <w:lang w:eastAsia="es-CO"/>
              </w:rPr>
              <w:t xml:space="preserve"> </w:t>
            </w:r>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2A7171" w:rsidP="001318FA">
            <w:pPr>
              <w:spacing w:after="0" w:line="240" w:lineRule="auto"/>
              <w:ind w:firstLineChars="100" w:firstLine="200"/>
              <w:rPr>
                <w:rFonts w:ascii="Calibri" w:eastAsia="Times New Roman" w:hAnsi="Calibri" w:cs="Calibri"/>
                <w:color w:val="000000"/>
                <w:sz w:val="20"/>
                <w:szCs w:val="20"/>
                <w:lang w:eastAsia="es-CO"/>
              </w:rPr>
            </w:pPr>
            <w:r w:rsidRPr="002A7171">
              <w:rPr>
                <w:rFonts w:ascii="Calibri" w:eastAsia="Times New Roman" w:hAnsi="Calibri" w:cs="Calibri"/>
                <w:color w:val="000000"/>
                <w:sz w:val="20"/>
                <w:szCs w:val="20"/>
                <w:lang w:eastAsia="es-CO"/>
              </w:rPr>
              <w:t>0,</w:t>
            </w:r>
            <w:r w:rsidR="001318FA">
              <w:rPr>
                <w:rFonts w:ascii="Calibri" w:eastAsia="Times New Roman" w:hAnsi="Calibri" w:cs="Calibri"/>
                <w:color w:val="000000"/>
                <w:sz w:val="20"/>
                <w:szCs w:val="20"/>
                <w:lang w:eastAsia="es-CO"/>
              </w:rPr>
              <w:t>05</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1318FA" w:rsidP="006E346F">
            <w:pPr>
              <w:spacing w:after="0" w:line="240" w:lineRule="auto"/>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Salida de una tubería</w:t>
            </w:r>
            <w:r w:rsidR="002A7171" w:rsidRPr="002A7171">
              <w:rPr>
                <w:rFonts w:ascii="Calibri" w:eastAsia="Times New Roman" w:hAnsi="Calibri" w:cs="Calibri"/>
                <w:color w:val="000000"/>
                <w:sz w:val="20"/>
                <w:szCs w:val="20"/>
                <w:lang w:eastAsia="es-CO"/>
              </w:rPr>
              <w:t xml:space="preserve"> </w:t>
            </w:r>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1318FA" w:rsidP="002A7171">
            <w:pPr>
              <w:spacing w:after="0" w:line="240" w:lineRule="auto"/>
              <w:ind w:firstLineChars="100" w:firstLine="200"/>
              <w:rPr>
                <w:rFonts w:ascii="Calibri" w:eastAsia="Times New Roman" w:hAnsi="Calibri" w:cs="Calibri"/>
                <w:color w:val="000000"/>
                <w:sz w:val="20"/>
                <w:szCs w:val="20"/>
                <w:lang w:eastAsia="es-CO"/>
              </w:rPr>
            </w:pPr>
            <w:r>
              <w:rPr>
                <w:rFonts w:ascii="Calibri" w:eastAsia="Times New Roman" w:hAnsi="Calibri" w:cs="Calibri"/>
                <w:color w:val="000000"/>
                <w:sz w:val="20"/>
                <w:szCs w:val="20"/>
                <w:lang w:eastAsia="es-CO"/>
              </w:rPr>
              <w:t>1</w:t>
            </w:r>
          </w:p>
        </w:tc>
      </w:tr>
      <w:tr w:rsidR="002A7171" w:rsidRPr="002A7171" w:rsidTr="002A7171">
        <w:trPr>
          <w:trHeight w:val="335"/>
        </w:trPr>
        <w:tc>
          <w:tcPr>
            <w:tcW w:w="2786" w:type="dxa"/>
            <w:tcBorders>
              <w:top w:val="nil"/>
              <w:left w:val="single" w:sz="12" w:space="0" w:color="auto"/>
              <w:bottom w:val="single" w:sz="4" w:space="0" w:color="auto"/>
              <w:right w:val="single" w:sz="12" w:space="0" w:color="auto"/>
            </w:tcBorders>
            <w:shd w:val="clear" w:color="auto" w:fill="auto"/>
            <w:noWrap/>
            <w:vAlign w:val="center"/>
            <w:hideMark/>
          </w:tcPr>
          <w:p w:rsidR="002A7171" w:rsidRPr="002A7171" w:rsidRDefault="002A7171" w:rsidP="006E346F">
            <w:pPr>
              <w:spacing w:after="0" w:line="240" w:lineRule="auto"/>
              <w:rPr>
                <w:rFonts w:ascii="Calibri" w:eastAsia="Times New Roman" w:hAnsi="Calibri" w:cs="Calibri"/>
                <w:color w:val="000000"/>
                <w:sz w:val="20"/>
                <w:szCs w:val="20"/>
                <w:lang w:eastAsia="es-CO"/>
              </w:rPr>
            </w:pPr>
            <w:r w:rsidRPr="002A7171">
              <w:rPr>
                <w:rFonts w:ascii="Calibri" w:eastAsia="Times New Roman" w:hAnsi="Calibri" w:cs="Calibri"/>
                <w:color w:val="000000"/>
                <w:sz w:val="20"/>
                <w:szCs w:val="20"/>
                <w:lang w:eastAsia="es-CO"/>
              </w:rPr>
              <w:t xml:space="preserve">Ensanchamiento brusco </w:t>
            </w:r>
          </w:p>
        </w:tc>
        <w:tc>
          <w:tcPr>
            <w:tcW w:w="2370" w:type="dxa"/>
            <w:tcBorders>
              <w:top w:val="nil"/>
              <w:left w:val="nil"/>
              <w:bottom w:val="single" w:sz="4" w:space="0" w:color="auto"/>
              <w:right w:val="single" w:sz="12" w:space="0" w:color="auto"/>
            </w:tcBorders>
            <w:shd w:val="clear" w:color="auto" w:fill="auto"/>
            <w:noWrap/>
            <w:vAlign w:val="center"/>
            <w:hideMark/>
          </w:tcPr>
          <w:p w:rsidR="002A7171" w:rsidRPr="002A7171" w:rsidRDefault="002A7171" w:rsidP="002A7171">
            <w:pPr>
              <w:spacing w:after="0" w:line="240" w:lineRule="auto"/>
              <w:ind w:firstLineChars="100" w:firstLine="200"/>
              <w:rPr>
                <w:rFonts w:ascii="Calibri" w:eastAsia="Times New Roman" w:hAnsi="Calibri" w:cs="Calibri"/>
                <w:color w:val="000000"/>
                <w:sz w:val="20"/>
                <w:szCs w:val="20"/>
                <w:lang w:eastAsia="es-CO"/>
              </w:rPr>
            </w:pPr>
            <w:r w:rsidRPr="002A7171">
              <w:rPr>
                <w:rFonts w:ascii="Calibri" w:eastAsia="Times New Roman" w:hAnsi="Calibri" w:cs="Calibri"/>
                <w:color w:val="000000"/>
                <w:sz w:val="20"/>
                <w:szCs w:val="20"/>
                <w:lang w:eastAsia="es-CO"/>
              </w:rPr>
              <w:t>(1-(D</w:t>
            </w:r>
            <w:r w:rsidRPr="00F80675">
              <w:rPr>
                <w:rFonts w:ascii="Calibri" w:eastAsia="Times New Roman" w:hAnsi="Calibri" w:cs="Calibri"/>
                <w:color w:val="000000"/>
                <w:sz w:val="20"/>
                <w:szCs w:val="20"/>
                <w:vertAlign w:val="subscript"/>
                <w:lang w:eastAsia="es-CO"/>
              </w:rPr>
              <w:t>1</w:t>
            </w:r>
            <w:r w:rsidRPr="002A7171">
              <w:rPr>
                <w:rFonts w:ascii="Calibri" w:eastAsia="Times New Roman" w:hAnsi="Calibri" w:cs="Calibri"/>
                <w:color w:val="000000"/>
                <w:sz w:val="20"/>
                <w:szCs w:val="20"/>
                <w:lang w:eastAsia="es-CO"/>
              </w:rPr>
              <w:t>/D</w:t>
            </w:r>
            <w:r w:rsidRPr="00F80675">
              <w:rPr>
                <w:rFonts w:ascii="Calibri" w:eastAsia="Times New Roman" w:hAnsi="Calibri" w:cs="Calibri"/>
                <w:color w:val="000000"/>
                <w:sz w:val="20"/>
                <w:szCs w:val="20"/>
                <w:vertAlign w:val="subscript"/>
                <w:lang w:eastAsia="es-CO"/>
              </w:rPr>
              <w:t>2</w:t>
            </w:r>
            <w:r w:rsidRPr="002A7171">
              <w:rPr>
                <w:rFonts w:ascii="Calibri" w:eastAsia="Times New Roman" w:hAnsi="Calibri" w:cs="Calibri"/>
                <w:color w:val="000000"/>
                <w:sz w:val="20"/>
                <w:szCs w:val="20"/>
                <w:lang w:eastAsia="es-CO"/>
              </w:rPr>
              <w:t>)</w:t>
            </w:r>
            <w:r w:rsidRPr="002A7171">
              <w:rPr>
                <w:rFonts w:ascii="Calibri" w:eastAsia="Times New Roman" w:hAnsi="Calibri" w:cs="Calibri"/>
                <w:color w:val="000000"/>
                <w:sz w:val="20"/>
                <w:szCs w:val="20"/>
                <w:vertAlign w:val="superscript"/>
                <w:lang w:eastAsia="es-CO"/>
              </w:rPr>
              <w:t>2</w:t>
            </w:r>
            <w:r w:rsidRPr="002A7171">
              <w:rPr>
                <w:rFonts w:ascii="Calibri" w:eastAsia="Times New Roman" w:hAnsi="Calibri" w:cs="Calibri"/>
                <w:color w:val="000000"/>
                <w:sz w:val="20"/>
                <w:szCs w:val="20"/>
                <w:lang w:eastAsia="es-CO"/>
              </w:rPr>
              <w:t>)</w:t>
            </w:r>
            <w:r w:rsidRPr="002A7171">
              <w:rPr>
                <w:rFonts w:ascii="Calibri" w:eastAsia="Times New Roman" w:hAnsi="Calibri" w:cs="Calibri"/>
                <w:color w:val="000000"/>
                <w:sz w:val="20"/>
                <w:szCs w:val="20"/>
                <w:vertAlign w:val="superscript"/>
                <w:lang w:eastAsia="es-CO"/>
              </w:rPr>
              <w:t>2</w:t>
            </w:r>
          </w:p>
        </w:tc>
      </w:tr>
      <w:tr w:rsidR="002A7171" w:rsidRPr="002A7171" w:rsidTr="002A7171">
        <w:trPr>
          <w:trHeight w:val="335"/>
        </w:trPr>
        <w:tc>
          <w:tcPr>
            <w:tcW w:w="2786" w:type="dxa"/>
            <w:tcBorders>
              <w:top w:val="nil"/>
              <w:left w:val="single" w:sz="12" w:space="0" w:color="auto"/>
              <w:bottom w:val="single" w:sz="12" w:space="0" w:color="auto"/>
              <w:right w:val="single" w:sz="12" w:space="0" w:color="auto"/>
            </w:tcBorders>
            <w:shd w:val="clear" w:color="auto" w:fill="auto"/>
            <w:noWrap/>
            <w:vAlign w:val="center"/>
            <w:hideMark/>
          </w:tcPr>
          <w:p w:rsidR="002A7171" w:rsidRPr="002A7171" w:rsidRDefault="002A7171" w:rsidP="006E346F">
            <w:pPr>
              <w:spacing w:after="0" w:line="240" w:lineRule="auto"/>
              <w:rPr>
                <w:rFonts w:ascii="Calibri" w:eastAsia="Times New Roman" w:hAnsi="Calibri" w:cs="Calibri"/>
                <w:color w:val="000000"/>
                <w:sz w:val="20"/>
                <w:szCs w:val="20"/>
                <w:lang w:eastAsia="es-CO"/>
              </w:rPr>
            </w:pPr>
            <w:r w:rsidRPr="002A7171">
              <w:rPr>
                <w:rFonts w:ascii="Calibri" w:eastAsia="Times New Roman" w:hAnsi="Calibri" w:cs="Calibri"/>
                <w:color w:val="000000"/>
                <w:sz w:val="20"/>
                <w:szCs w:val="20"/>
                <w:lang w:eastAsia="es-CO"/>
              </w:rPr>
              <w:t xml:space="preserve">Reducción brusca de sección (Contracción) </w:t>
            </w:r>
          </w:p>
        </w:tc>
        <w:tc>
          <w:tcPr>
            <w:tcW w:w="2370" w:type="dxa"/>
            <w:tcBorders>
              <w:top w:val="nil"/>
              <w:left w:val="nil"/>
              <w:bottom w:val="single" w:sz="12" w:space="0" w:color="auto"/>
              <w:right w:val="single" w:sz="12" w:space="0" w:color="auto"/>
            </w:tcBorders>
            <w:shd w:val="clear" w:color="auto" w:fill="auto"/>
            <w:noWrap/>
            <w:vAlign w:val="center"/>
            <w:hideMark/>
          </w:tcPr>
          <w:p w:rsidR="002A7171" w:rsidRPr="002A7171" w:rsidRDefault="002A7171" w:rsidP="002A7171">
            <w:pPr>
              <w:spacing w:after="0" w:line="240" w:lineRule="auto"/>
              <w:ind w:firstLineChars="100" w:firstLine="200"/>
              <w:rPr>
                <w:rFonts w:ascii="Calibri" w:eastAsia="Times New Roman" w:hAnsi="Calibri" w:cs="Calibri"/>
                <w:color w:val="000000"/>
                <w:sz w:val="20"/>
                <w:szCs w:val="20"/>
                <w:lang w:eastAsia="es-CO"/>
              </w:rPr>
            </w:pPr>
            <w:r w:rsidRPr="002A7171">
              <w:rPr>
                <w:rFonts w:ascii="Calibri" w:eastAsia="Times New Roman" w:hAnsi="Calibri" w:cs="Calibri"/>
                <w:color w:val="000000"/>
                <w:sz w:val="20"/>
                <w:szCs w:val="20"/>
                <w:lang w:eastAsia="es-CO"/>
              </w:rPr>
              <w:t>0,5(1-(D</w:t>
            </w:r>
            <w:r w:rsidRPr="00F80675">
              <w:rPr>
                <w:rFonts w:ascii="Calibri" w:eastAsia="Times New Roman" w:hAnsi="Calibri" w:cs="Calibri"/>
                <w:color w:val="000000"/>
                <w:sz w:val="20"/>
                <w:szCs w:val="20"/>
                <w:vertAlign w:val="subscript"/>
                <w:lang w:eastAsia="es-CO"/>
              </w:rPr>
              <w:t>1</w:t>
            </w:r>
            <w:r w:rsidRPr="002A7171">
              <w:rPr>
                <w:rFonts w:ascii="Calibri" w:eastAsia="Times New Roman" w:hAnsi="Calibri" w:cs="Calibri"/>
                <w:color w:val="000000"/>
                <w:sz w:val="20"/>
                <w:szCs w:val="20"/>
                <w:lang w:eastAsia="es-CO"/>
              </w:rPr>
              <w:t>/D</w:t>
            </w:r>
            <w:r w:rsidRPr="00F80675">
              <w:rPr>
                <w:rFonts w:ascii="Calibri" w:eastAsia="Times New Roman" w:hAnsi="Calibri" w:cs="Calibri"/>
                <w:color w:val="000000"/>
                <w:sz w:val="20"/>
                <w:szCs w:val="20"/>
                <w:vertAlign w:val="subscript"/>
                <w:lang w:eastAsia="es-CO"/>
              </w:rPr>
              <w:t>2</w:t>
            </w:r>
            <w:r w:rsidRPr="002A7171">
              <w:rPr>
                <w:rFonts w:ascii="Calibri" w:eastAsia="Times New Roman" w:hAnsi="Calibri" w:cs="Calibri"/>
                <w:color w:val="000000"/>
                <w:sz w:val="20"/>
                <w:szCs w:val="20"/>
                <w:lang w:eastAsia="es-CO"/>
              </w:rPr>
              <w:t>)</w:t>
            </w:r>
            <w:r w:rsidRPr="002A7171">
              <w:rPr>
                <w:rFonts w:ascii="Calibri" w:eastAsia="Times New Roman" w:hAnsi="Calibri" w:cs="Calibri"/>
                <w:color w:val="000000"/>
                <w:sz w:val="20"/>
                <w:szCs w:val="20"/>
                <w:vertAlign w:val="superscript"/>
                <w:lang w:eastAsia="es-CO"/>
              </w:rPr>
              <w:t>2</w:t>
            </w:r>
            <w:r w:rsidRPr="002A7171">
              <w:rPr>
                <w:rFonts w:ascii="Calibri" w:eastAsia="Times New Roman" w:hAnsi="Calibri" w:cs="Calibri"/>
                <w:color w:val="000000"/>
                <w:sz w:val="20"/>
                <w:szCs w:val="20"/>
                <w:lang w:eastAsia="es-CO"/>
              </w:rPr>
              <w:t>)</w:t>
            </w:r>
            <w:r w:rsidRPr="002A7171">
              <w:rPr>
                <w:rFonts w:ascii="Calibri" w:eastAsia="Times New Roman" w:hAnsi="Calibri" w:cs="Calibri"/>
                <w:color w:val="000000"/>
                <w:sz w:val="20"/>
                <w:szCs w:val="20"/>
                <w:vertAlign w:val="superscript"/>
                <w:lang w:eastAsia="es-CO"/>
              </w:rPr>
              <w:t>2</w:t>
            </w:r>
          </w:p>
        </w:tc>
      </w:tr>
    </w:tbl>
    <w:p w:rsidR="00CF2B07" w:rsidRDefault="00CF2B07" w:rsidP="00AC422E">
      <w:pPr>
        <w:spacing w:after="0" w:line="240" w:lineRule="auto"/>
        <w:jc w:val="center"/>
        <w:rPr>
          <w:rFonts w:cs="Arial"/>
          <w:sz w:val="20"/>
          <w:lang w:val="es-MX"/>
        </w:rPr>
      </w:pPr>
    </w:p>
    <w:p w:rsidR="00AC422E" w:rsidRPr="00AC422E" w:rsidRDefault="00AC422E" w:rsidP="00AC422E">
      <w:pPr>
        <w:spacing w:after="0" w:line="240" w:lineRule="auto"/>
        <w:jc w:val="center"/>
        <w:rPr>
          <w:rFonts w:cs="Arial"/>
          <w:sz w:val="20"/>
          <w:lang w:val="es-MX"/>
        </w:rPr>
      </w:pPr>
    </w:p>
    <w:p w:rsidR="009C3FAF" w:rsidRPr="00FB3475" w:rsidRDefault="001318FA" w:rsidP="009C3FAF">
      <w:pPr>
        <w:spacing w:line="240" w:lineRule="auto"/>
        <w:rPr>
          <w:b/>
          <w:color w:val="000000" w:themeColor="text1"/>
          <w:sz w:val="20"/>
        </w:rPr>
      </w:pPr>
      <w:r>
        <w:rPr>
          <w:b/>
          <w:color w:val="000000" w:themeColor="text1"/>
          <w:sz w:val="20"/>
        </w:rPr>
        <w:t>Procedimiento de cálculo del f</w:t>
      </w:r>
      <w:r w:rsidRPr="00F80675">
        <w:rPr>
          <w:b/>
          <w:color w:val="000000" w:themeColor="text1"/>
          <w:sz w:val="20"/>
          <w:vertAlign w:val="subscript"/>
        </w:rPr>
        <w:t>T</w:t>
      </w:r>
    </w:p>
    <w:p w:rsidR="00CF2B07" w:rsidRDefault="001318FA" w:rsidP="00CF2B07">
      <w:pPr>
        <w:jc w:val="both"/>
        <w:rPr>
          <w:rFonts w:cs="Arial"/>
          <w:sz w:val="20"/>
          <w:lang w:val="es-MX"/>
        </w:rPr>
      </w:pPr>
      <w:r>
        <w:rPr>
          <w:rFonts w:cs="Arial"/>
          <w:sz w:val="20"/>
          <w:lang w:val="es-MX"/>
        </w:rPr>
        <w:t xml:space="preserve">Recordando que el </w:t>
      </w:r>
      <w:r w:rsidRPr="001318FA">
        <w:rPr>
          <w:rFonts w:cs="Arial"/>
          <w:i/>
          <w:sz w:val="20"/>
          <w:lang w:val="es-MX"/>
        </w:rPr>
        <w:t>f</w:t>
      </w:r>
      <w:r w:rsidRPr="001318FA">
        <w:rPr>
          <w:rFonts w:cs="Arial"/>
          <w:i/>
          <w:sz w:val="20"/>
          <w:vertAlign w:val="subscript"/>
          <w:lang w:val="es-MX"/>
        </w:rPr>
        <w:t>T</w:t>
      </w:r>
      <w:r>
        <w:rPr>
          <w:rFonts w:cs="Arial"/>
          <w:sz w:val="20"/>
          <w:lang w:val="es-MX"/>
        </w:rPr>
        <w:t xml:space="preserve"> es el coeficiente de fricción en flujo completamente turbulento (o en zona de turbulencia completa), éste valor corresponde al mínimo valor del </w:t>
      </w:r>
      <w:r w:rsidRPr="001318FA">
        <w:rPr>
          <w:rFonts w:cs="Arial"/>
          <w:i/>
          <w:sz w:val="20"/>
          <w:lang w:val="es-MX"/>
        </w:rPr>
        <w:t>f</w:t>
      </w:r>
      <w:r>
        <w:rPr>
          <w:rFonts w:cs="Arial"/>
          <w:sz w:val="20"/>
          <w:lang w:val="es-MX"/>
        </w:rPr>
        <w:t xml:space="preserve">, que se da a altos valores de Reynolds, cuando la curva se vuelve una recta horizontal, y el </w:t>
      </w:r>
      <w:r w:rsidRPr="001318FA">
        <w:rPr>
          <w:rFonts w:cs="Arial"/>
          <w:b/>
          <w:i/>
          <w:sz w:val="20"/>
          <w:lang w:val="es-MX"/>
        </w:rPr>
        <w:t>f</w:t>
      </w:r>
      <w:r>
        <w:rPr>
          <w:rFonts w:cs="Arial"/>
          <w:sz w:val="20"/>
          <w:lang w:val="es-MX"/>
        </w:rPr>
        <w:t xml:space="preserve"> sólo depende del </w:t>
      </w:r>
      <w:r w:rsidRPr="001318FA">
        <w:rPr>
          <w:rFonts w:ascii="Symbol" w:hAnsi="Symbol" w:cs="Arial"/>
          <w:i/>
          <w:sz w:val="20"/>
          <w:lang w:val="es-MX"/>
        </w:rPr>
        <w:t></w:t>
      </w:r>
      <w:r>
        <w:rPr>
          <w:rFonts w:cs="Arial"/>
          <w:sz w:val="20"/>
          <w:lang w:val="es-MX"/>
        </w:rPr>
        <w:t xml:space="preserve"> (de la rugosidad relativa).</w:t>
      </w:r>
    </w:p>
    <w:p w:rsidR="00CF2B07" w:rsidRDefault="001318FA" w:rsidP="001318FA">
      <w:pPr>
        <w:pStyle w:val="Prrafodelista"/>
        <w:numPr>
          <w:ilvl w:val="0"/>
          <w:numId w:val="24"/>
        </w:numPr>
        <w:jc w:val="both"/>
        <w:rPr>
          <w:rFonts w:cs="Arial"/>
          <w:sz w:val="20"/>
          <w:lang w:val="es-MX"/>
        </w:rPr>
      </w:pPr>
      <w:r w:rsidRPr="001318FA">
        <w:rPr>
          <w:rFonts w:cs="Arial"/>
          <w:sz w:val="20"/>
          <w:lang w:val="es-MX"/>
        </w:rPr>
        <w:t xml:space="preserve">Si </w:t>
      </w:r>
      <w:r w:rsidR="00245564">
        <w:rPr>
          <w:rFonts w:cs="Arial"/>
          <w:sz w:val="20"/>
          <w:lang w:val="es-MX"/>
        </w:rPr>
        <w:t xml:space="preserve">se trata de válvulas, codos y </w:t>
      </w:r>
      <w:proofErr w:type="spellStart"/>
      <w:r w:rsidR="00245564">
        <w:rPr>
          <w:rFonts w:cs="Arial"/>
          <w:sz w:val="20"/>
          <w:lang w:val="es-MX"/>
        </w:rPr>
        <w:t>t</w:t>
      </w:r>
      <w:r>
        <w:rPr>
          <w:rFonts w:cs="Arial"/>
          <w:sz w:val="20"/>
          <w:lang w:val="es-MX"/>
        </w:rPr>
        <w:t>es</w:t>
      </w:r>
      <w:proofErr w:type="spellEnd"/>
      <w:r>
        <w:rPr>
          <w:rFonts w:cs="Arial"/>
          <w:sz w:val="20"/>
          <w:lang w:val="es-MX"/>
        </w:rPr>
        <w:t xml:space="preserve"> conectados a tubería de acero de cédula 40, sólo se mira en la tabla 2, abajo (Tomada del </w:t>
      </w:r>
      <w:proofErr w:type="spellStart"/>
      <w:r>
        <w:rPr>
          <w:rFonts w:cs="Arial"/>
          <w:sz w:val="20"/>
          <w:lang w:val="es-MX"/>
        </w:rPr>
        <w:t>Mott</w:t>
      </w:r>
      <w:proofErr w:type="spellEnd"/>
      <w:r>
        <w:rPr>
          <w:rFonts w:cs="Arial"/>
          <w:sz w:val="20"/>
          <w:lang w:val="es-MX"/>
        </w:rPr>
        <w:t>), dependiendo del diámetro de la tubería a la que esté conectado el accesorio.</w:t>
      </w:r>
    </w:p>
    <w:p w:rsidR="001318FA" w:rsidRDefault="001318FA" w:rsidP="001318FA">
      <w:pPr>
        <w:pStyle w:val="Prrafodelista"/>
        <w:numPr>
          <w:ilvl w:val="0"/>
          <w:numId w:val="24"/>
        </w:numPr>
        <w:jc w:val="both"/>
        <w:rPr>
          <w:rFonts w:cs="Arial"/>
          <w:sz w:val="20"/>
          <w:lang w:val="es-MX"/>
        </w:rPr>
      </w:pPr>
      <w:r>
        <w:rPr>
          <w:rFonts w:cs="Arial"/>
          <w:sz w:val="20"/>
          <w:lang w:val="es-MX"/>
        </w:rPr>
        <w:t xml:space="preserve">Si se trata de otros tipos de tuberías, de diferente cédula o de otros materiales, es necesario usar el diagrama de </w:t>
      </w:r>
      <w:proofErr w:type="spellStart"/>
      <w:r>
        <w:rPr>
          <w:rFonts w:cs="Arial"/>
          <w:sz w:val="20"/>
          <w:lang w:val="es-MX"/>
        </w:rPr>
        <w:t>Moody</w:t>
      </w:r>
      <w:proofErr w:type="spellEnd"/>
      <w:r>
        <w:rPr>
          <w:rFonts w:cs="Arial"/>
          <w:sz w:val="20"/>
          <w:lang w:val="es-MX"/>
        </w:rPr>
        <w:t xml:space="preserve">, donde se mira el valor del </w:t>
      </w:r>
      <w:r w:rsidRPr="001318FA">
        <w:rPr>
          <w:rFonts w:ascii="Symbol" w:hAnsi="Symbol" w:cs="Arial"/>
          <w:i/>
          <w:sz w:val="20"/>
          <w:lang w:val="es-MX"/>
        </w:rPr>
        <w:t></w:t>
      </w:r>
      <w:r>
        <w:rPr>
          <w:rFonts w:cs="Arial"/>
          <w:i/>
          <w:sz w:val="20"/>
          <w:lang w:val="es-MX"/>
        </w:rPr>
        <w:t xml:space="preserve"> </w:t>
      </w:r>
      <w:r w:rsidRPr="001318FA">
        <w:rPr>
          <w:rFonts w:cs="Arial"/>
          <w:sz w:val="20"/>
          <w:lang w:val="es-MX"/>
        </w:rPr>
        <w:t xml:space="preserve">y se va directamente al eje </w:t>
      </w:r>
      <w:r w:rsidRPr="001318FA">
        <w:rPr>
          <w:rFonts w:cs="Arial"/>
          <w:i/>
          <w:sz w:val="20"/>
          <w:lang w:val="es-MX"/>
        </w:rPr>
        <w:t>f</w:t>
      </w:r>
      <w:r w:rsidRPr="001318FA">
        <w:rPr>
          <w:rFonts w:cs="Arial"/>
          <w:sz w:val="20"/>
          <w:lang w:val="es-MX"/>
        </w:rPr>
        <w:t>.</w:t>
      </w:r>
      <w:r>
        <w:rPr>
          <w:rFonts w:cs="Arial"/>
          <w:sz w:val="20"/>
          <w:lang w:val="es-MX"/>
        </w:rPr>
        <w:t xml:space="preserve"> También se puede usar la ecuación de </w:t>
      </w:r>
      <w:proofErr w:type="spellStart"/>
      <w:r>
        <w:rPr>
          <w:rFonts w:cs="Arial"/>
          <w:sz w:val="20"/>
          <w:lang w:val="es-MX"/>
        </w:rPr>
        <w:t>Swamee</w:t>
      </w:r>
      <w:proofErr w:type="spellEnd"/>
      <w:r>
        <w:rPr>
          <w:rFonts w:cs="Arial"/>
          <w:sz w:val="20"/>
          <w:lang w:val="es-MX"/>
        </w:rPr>
        <w:t xml:space="preserve"> y </w:t>
      </w:r>
      <w:proofErr w:type="spellStart"/>
      <w:r>
        <w:rPr>
          <w:rFonts w:cs="Arial"/>
          <w:sz w:val="20"/>
          <w:lang w:val="es-MX"/>
        </w:rPr>
        <w:t>Jain</w:t>
      </w:r>
      <w:proofErr w:type="spellEnd"/>
      <w:r>
        <w:rPr>
          <w:rFonts w:cs="Arial"/>
          <w:sz w:val="20"/>
          <w:lang w:val="es-MX"/>
        </w:rPr>
        <w:t>, sin la parte del Reynolds, así:</w:t>
      </w:r>
    </w:p>
    <w:p w:rsidR="001318FA" w:rsidRPr="001318FA" w:rsidRDefault="001318FA" w:rsidP="001318FA">
      <w:pPr>
        <w:pStyle w:val="Prrafodelista"/>
        <w:ind w:left="360"/>
        <w:jc w:val="both"/>
        <w:rPr>
          <w:rFonts w:eastAsiaTheme="minorEastAsia" w:cs="Arial"/>
          <w:sz w:val="20"/>
          <w:lang w:val="es-MX"/>
        </w:rPr>
      </w:pPr>
      <m:oMathPara>
        <m:oMath>
          <m:r>
            <w:rPr>
              <w:rFonts w:ascii="Cambria Math" w:hAnsi="Cambria Math" w:cs="Arial"/>
              <w:sz w:val="20"/>
              <w:lang w:val="es-MX"/>
            </w:rPr>
            <m:t xml:space="preserve">f= </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0,25</m:t>
              </m:r>
            </m:num>
            <m:den>
              <m:sSup>
                <m:sSupPr>
                  <m:ctrlPr>
                    <w:rPr>
                      <w:rFonts w:ascii="Cambria Math" w:eastAsiaTheme="minorEastAsia" w:hAnsi="Cambria Math" w:cs="Arial"/>
                      <w:i/>
                      <w:sz w:val="20"/>
                      <w:lang w:val="es-MX"/>
                    </w:rPr>
                  </m:ctrlPr>
                </m:sSupPr>
                <m:e>
                  <m:d>
                    <m:dPr>
                      <m:begChr m:val="["/>
                      <m:endChr m:val="]"/>
                      <m:ctrlPr>
                        <w:rPr>
                          <w:rFonts w:ascii="Cambria Math" w:eastAsiaTheme="minorEastAsia" w:hAnsi="Cambria Math" w:cs="Arial"/>
                          <w:i/>
                          <w:sz w:val="20"/>
                          <w:lang w:val="es-MX"/>
                        </w:rPr>
                      </m:ctrlPr>
                    </m:dPr>
                    <m:e>
                      <m:func>
                        <m:funcPr>
                          <m:ctrlPr>
                            <w:rPr>
                              <w:rFonts w:ascii="Cambria Math" w:eastAsiaTheme="minorEastAsia" w:hAnsi="Cambria Math" w:cs="Arial"/>
                              <w:i/>
                              <w:sz w:val="20"/>
                              <w:lang w:val="es-MX"/>
                            </w:rPr>
                          </m:ctrlPr>
                        </m:funcPr>
                        <m:fName>
                          <m:sSub>
                            <m:sSubPr>
                              <m:ctrlPr>
                                <w:rPr>
                                  <w:rFonts w:ascii="Cambria Math" w:eastAsiaTheme="minorEastAsia" w:hAnsi="Cambria Math" w:cs="Arial"/>
                                  <w:i/>
                                  <w:sz w:val="20"/>
                                  <w:lang w:val="es-MX"/>
                                </w:rPr>
                              </m:ctrlPr>
                            </m:sSubPr>
                            <m:e>
                              <m:r>
                                <m:rPr>
                                  <m:sty m:val="p"/>
                                </m:rPr>
                                <w:rPr>
                                  <w:rFonts w:ascii="Cambria Math" w:hAnsi="Cambria Math" w:cs="Arial"/>
                                  <w:sz w:val="20"/>
                                  <w:lang w:val="es-MX"/>
                                </w:rPr>
                                <m:t>log</m:t>
                              </m:r>
                            </m:e>
                            <m:sub>
                              <m:r>
                                <w:rPr>
                                  <w:rFonts w:ascii="Cambria Math" w:eastAsiaTheme="minorEastAsia" w:hAnsi="Cambria Math" w:cs="Arial"/>
                                  <w:sz w:val="20"/>
                                  <w:lang w:val="es-MX"/>
                                </w:rPr>
                                <m:t>10</m:t>
                              </m:r>
                            </m:sub>
                          </m:sSub>
                        </m:fName>
                        <m:e>
                          <m:d>
                            <m:dPr>
                              <m:ctrlPr>
                                <w:rPr>
                                  <w:rFonts w:ascii="Cambria Math" w:eastAsiaTheme="minorEastAsia" w:hAnsi="Cambria Math" w:cs="Arial"/>
                                  <w:i/>
                                  <w:sz w:val="20"/>
                                  <w:lang w:val="es-MX"/>
                                </w:rPr>
                              </m:ctrlPr>
                            </m:dPr>
                            <m:e>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κ</m:t>
                                  </m:r>
                                </m:num>
                                <m:den>
                                  <m:r>
                                    <w:rPr>
                                      <w:rFonts w:ascii="Cambria Math" w:eastAsiaTheme="minorEastAsia" w:hAnsi="Cambria Math" w:cs="Arial"/>
                                      <w:sz w:val="20"/>
                                      <w:lang w:val="es-MX"/>
                                    </w:rPr>
                                    <m:t>3,7</m:t>
                                  </m:r>
                                </m:den>
                              </m:f>
                            </m:e>
                          </m:d>
                        </m:e>
                      </m:func>
                    </m:e>
                  </m:d>
                </m:e>
                <m:sup>
                  <m:r>
                    <w:rPr>
                      <w:rFonts w:ascii="Cambria Math" w:eastAsiaTheme="minorEastAsia" w:hAnsi="Cambria Math" w:cs="Arial"/>
                      <w:sz w:val="20"/>
                      <w:lang w:val="es-MX"/>
                    </w:rPr>
                    <m:t>2</m:t>
                  </m:r>
                </m:sup>
              </m:sSup>
            </m:den>
          </m:f>
        </m:oMath>
      </m:oMathPara>
    </w:p>
    <w:p w:rsidR="001318FA" w:rsidRPr="001318FA" w:rsidRDefault="001318FA" w:rsidP="001318FA">
      <w:pPr>
        <w:pStyle w:val="Prrafodelista"/>
        <w:ind w:left="360"/>
        <w:jc w:val="both"/>
        <w:rPr>
          <w:rFonts w:cs="Arial"/>
          <w:sz w:val="20"/>
          <w:lang w:val="es-MX"/>
        </w:rPr>
      </w:pPr>
    </w:p>
    <w:p w:rsidR="001318FA" w:rsidRDefault="001318FA" w:rsidP="00FB3475">
      <w:pPr>
        <w:spacing w:after="0"/>
        <w:jc w:val="both"/>
        <w:rPr>
          <w:b/>
          <w:color w:val="000000" w:themeColor="text1"/>
          <w:sz w:val="20"/>
          <w:szCs w:val="20"/>
        </w:rPr>
      </w:pPr>
    </w:p>
    <w:p w:rsidR="001318FA" w:rsidRDefault="001318FA" w:rsidP="00FB3475">
      <w:pPr>
        <w:spacing w:after="0"/>
        <w:jc w:val="both"/>
        <w:rPr>
          <w:b/>
          <w:color w:val="000000" w:themeColor="text1"/>
          <w:sz w:val="20"/>
          <w:szCs w:val="20"/>
        </w:rPr>
      </w:pPr>
    </w:p>
    <w:p w:rsidR="001318FA" w:rsidRDefault="001318FA" w:rsidP="00FB3475">
      <w:pPr>
        <w:spacing w:after="0"/>
        <w:jc w:val="both"/>
        <w:rPr>
          <w:b/>
          <w:color w:val="000000" w:themeColor="text1"/>
          <w:sz w:val="20"/>
          <w:szCs w:val="20"/>
        </w:rPr>
      </w:pPr>
    </w:p>
    <w:p w:rsidR="001318FA" w:rsidRDefault="00036259" w:rsidP="00245564">
      <w:pPr>
        <w:spacing w:after="0" w:line="240" w:lineRule="auto"/>
        <w:jc w:val="both"/>
        <w:rPr>
          <w:b/>
          <w:color w:val="000000" w:themeColor="text1"/>
          <w:sz w:val="20"/>
          <w:szCs w:val="20"/>
        </w:rPr>
      </w:pPr>
      <w:r>
        <w:rPr>
          <w:b/>
          <w:color w:val="000000" w:themeColor="text1"/>
          <w:sz w:val="20"/>
          <w:szCs w:val="20"/>
        </w:rPr>
        <w:t>Tabla 2: Valores de f</w:t>
      </w:r>
      <w:r w:rsidRPr="00036259">
        <w:rPr>
          <w:b/>
          <w:color w:val="000000" w:themeColor="text1"/>
          <w:sz w:val="20"/>
          <w:szCs w:val="20"/>
          <w:vertAlign w:val="subscript"/>
        </w:rPr>
        <w:t>T</w:t>
      </w:r>
      <w:r>
        <w:rPr>
          <w:b/>
          <w:color w:val="000000" w:themeColor="text1"/>
          <w:sz w:val="20"/>
          <w:szCs w:val="20"/>
        </w:rPr>
        <w:t xml:space="preserve"> para</w:t>
      </w:r>
      <w:r w:rsidR="00245564">
        <w:rPr>
          <w:b/>
          <w:color w:val="000000" w:themeColor="text1"/>
          <w:sz w:val="20"/>
          <w:szCs w:val="20"/>
        </w:rPr>
        <w:t xml:space="preserve"> accesorios conectados a</w:t>
      </w:r>
      <w:r>
        <w:rPr>
          <w:b/>
          <w:color w:val="000000" w:themeColor="text1"/>
          <w:sz w:val="20"/>
          <w:szCs w:val="20"/>
        </w:rPr>
        <w:t xml:space="preserve"> </w:t>
      </w:r>
      <w:r w:rsidR="00245564">
        <w:rPr>
          <w:b/>
          <w:color w:val="000000" w:themeColor="text1"/>
          <w:sz w:val="20"/>
          <w:szCs w:val="20"/>
        </w:rPr>
        <w:t>tubería</w:t>
      </w:r>
      <w:r>
        <w:rPr>
          <w:b/>
          <w:color w:val="000000" w:themeColor="text1"/>
          <w:sz w:val="20"/>
          <w:szCs w:val="20"/>
        </w:rPr>
        <w:t xml:space="preserve"> de acero</w:t>
      </w:r>
    </w:p>
    <w:tbl>
      <w:tblPr>
        <w:tblStyle w:val="Tablaconcuadrcula"/>
        <w:tblW w:w="0" w:type="auto"/>
        <w:jc w:val="center"/>
        <w:tblLook w:val="04A0" w:firstRow="1" w:lastRow="0" w:firstColumn="1" w:lastColumn="0" w:noHBand="0" w:noVBand="1"/>
      </w:tblPr>
      <w:tblGrid>
        <w:gridCol w:w="2003"/>
        <w:gridCol w:w="773"/>
      </w:tblGrid>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Diámetro de tubería</w:t>
            </w:r>
          </w:p>
        </w:tc>
        <w:tc>
          <w:tcPr>
            <w:tcW w:w="773" w:type="dxa"/>
          </w:tcPr>
          <w:p w:rsidR="00036259" w:rsidRDefault="00036259" w:rsidP="00FB3475">
            <w:pPr>
              <w:jc w:val="both"/>
              <w:rPr>
                <w:b/>
                <w:color w:val="000000" w:themeColor="text1"/>
                <w:sz w:val="20"/>
                <w:szCs w:val="20"/>
              </w:rPr>
            </w:pPr>
            <w:r>
              <w:rPr>
                <w:b/>
                <w:color w:val="000000" w:themeColor="text1"/>
                <w:sz w:val="20"/>
                <w:szCs w:val="20"/>
              </w:rPr>
              <w:t>f</w:t>
            </w:r>
            <w:r w:rsidRPr="00036259">
              <w:rPr>
                <w:b/>
                <w:color w:val="000000" w:themeColor="text1"/>
                <w:sz w:val="20"/>
                <w:szCs w:val="20"/>
                <w:vertAlign w:val="subscript"/>
              </w:rPr>
              <w:t>T</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½</w:t>
            </w:r>
          </w:p>
        </w:tc>
        <w:tc>
          <w:tcPr>
            <w:tcW w:w="773" w:type="dxa"/>
          </w:tcPr>
          <w:p w:rsidR="00036259" w:rsidRDefault="00036259" w:rsidP="00FB3475">
            <w:pPr>
              <w:jc w:val="both"/>
              <w:rPr>
                <w:b/>
                <w:color w:val="000000" w:themeColor="text1"/>
                <w:sz w:val="20"/>
                <w:szCs w:val="20"/>
              </w:rPr>
            </w:pPr>
            <w:r>
              <w:rPr>
                <w:b/>
                <w:color w:val="000000" w:themeColor="text1"/>
                <w:sz w:val="20"/>
                <w:szCs w:val="20"/>
              </w:rPr>
              <w:t>0,027</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3/4</w:t>
            </w:r>
          </w:p>
        </w:tc>
        <w:tc>
          <w:tcPr>
            <w:tcW w:w="773" w:type="dxa"/>
          </w:tcPr>
          <w:p w:rsidR="00036259" w:rsidRDefault="00036259" w:rsidP="00FB3475">
            <w:pPr>
              <w:jc w:val="both"/>
              <w:rPr>
                <w:b/>
                <w:color w:val="000000" w:themeColor="text1"/>
                <w:sz w:val="20"/>
                <w:szCs w:val="20"/>
              </w:rPr>
            </w:pPr>
            <w:r>
              <w:rPr>
                <w:b/>
                <w:color w:val="000000" w:themeColor="text1"/>
                <w:sz w:val="20"/>
                <w:szCs w:val="20"/>
              </w:rPr>
              <w:t>0,025</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1</w:t>
            </w:r>
          </w:p>
        </w:tc>
        <w:tc>
          <w:tcPr>
            <w:tcW w:w="773" w:type="dxa"/>
          </w:tcPr>
          <w:p w:rsidR="00036259" w:rsidRDefault="00036259" w:rsidP="00FB3475">
            <w:pPr>
              <w:jc w:val="both"/>
              <w:rPr>
                <w:b/>
                <w:color w:val="000000" w:themeColor="text1"/>
                <w:sz w:val="20"/>
                <w:szCs w:val="20"/>
              </w:rPr>
            </w:pPr>
            <w:r>
              <w:rPr>
                <w:b/>
                <w:color w:val="000000" w:themeColor="text1"/>
                <w:sz w:val="20"/>
                <w:szCs w:val="20"/>
              </w:rPr>
              <w:t>0,023</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1 1/4</w:t>
            </w:r>
          </w:p>
        </w:tc>
        <w:tc>
          <w:tcPr>
            <w:tcW w:w="773" w:type="dxa"/>
          </w:tcPr>
          <w:p w:rsidR="00036259" w:rsidRDefault="00036259" w:rsidP="00FB3475">
            <w:pPr>
              <w:jc w:val="both"/>
              <w:rPr>
                <w:b/>
                <w:color w:val="000000" w:themeColor="text1"/>
                <w:sz w:val="20"/>
                <w:szCs w:val="20"/>
              </w:rPr>
            </w:pPr>
            <w:r>
              <w:rPr>
                <w:b/>
                <w:color w:val="000000" w:themeColor="text1"/>
                <w:sz w:val="20"/>
                <w:szCs w:val="20"/>
              </w:rPr>
              <w:t>0,022</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1 1/2</w:t>
            </w:r>
          </w:p>
        </w:tc>
        <w:tc>
          <w:tcPr>
            <w:tcW w:w="773" w:type="dxa"/>
          </w:tcPr>
          <w:p w:rsidR="00036259" w:rsidRDefault="00036259" w:rsidP="00245564">
            <w:pPr>
              <w:jc w:val="both"/>
              <w:rPr>
                <w:b/>
                <w:color w:val="000000" w:themeColor="text1"/>
                <w:sz w:val="20"/>
                <w:szCs w:val="20"/>
              </w:rPr>
            </w:pPr>
            <w:r>
              <w:rPr>
                <w:b/>
                <w:color w:val="000000" w:themeColor="text1"/>
                <w:sz w:val="20"/>
                <w:szCs w:val="20"/>
              </w:rPr>
              <w:t>0,0</w:t>
            </w:r>
            <w:r w:rsidR="00245564">
              <w:rPr>
                <w:b/>
                <w:color w:val="000000" w:themeColor="text1"/>
                <w:sz w:val="20"/>
                <w:szCs w:val="20"/>
              </w:rPr>
              <w:t>21</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2</w:t>
            </w:r>
          </w:p>
        </w:tc>
        <w:tc>
          <w:tcPr>
            <w:tcW w:w="773" w:type="dxa"/>
          </w:tcPr>
          <w:p w:rsidR="00036259" w:rsidRDefault="00245564" w:rsidP="00FB3475">
            <w:pPr>
              <w:jc w:val="both"/>
              <w:rPr>
                <w:b/>
                <w:color w:val="000000" w:themeColor="text1"/>
                <w:sz w:val="20"/>
                <w:szCs w:val="20"/>
              </w:rPr>
            </w:pPr>
            <w:r>
              <w:rPr>
                <w:b/>
                <w:color w:val="000000" w:themeColor="text1"/>
                <w:sz w:val="20"/>
                <w:szCs w:val="20"/>
              </w:rPr>
              <w:t>0,019</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2 ½, 3</w:t>
            </w:r>
          </w:p>
        </w:tc>
        <w:tc>
          <w:tcPr>
            <w:tcW w:w="773" w:type="dxa"/>
          </w:tcPr>
          <w:p w:rsidR="00036259" w:rsidRDefault="00245564" w:rsidP="00FB3475">
            <w:pPr>
              <w:jc w:val="both"/>
              <w:rPr>
                <w:b/>
                <w:color w:val="000000" w:themeColor="text1"/>
                <w:sz w:val="20"/>
                <w:szCs w:val="20"/>
              </w:rPr>
            </w:pPr>
            <w:r>
              <w:rPr>
                <w:b/>
                <w:color w:val="000000" w:themeColor="text1"/>
                <w:sz w:val="20"/>
                <w:szCs w:val="20"/>
              </w:rPr>
              <w:t>0,018</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3 ½, 4</w:t>
            </w:r>
          </w:p>
        </w:tc>
        <w:tc>
          <w:tcPr>
            <w:tcW w:w="773" w:type="dxa"/>
          </w:tcPr>
          <w:p w:rsidR="00036259" w:rsidRDefault="00245564" w:rsidP="00FB3475">
            <w:pPr>
              <w:jc w:val="both"/>
              <w:rPr>
                <w:b/>
                <w:color w:val="000000" w:themeColor="text1"/>
                <w:sz w:val="20"/>
                <w:szCs w:val="20"/>
              </w:rPr>
            </w:pPr>
            <w:r>
              <w:rPr>
                <w:b/>
                <w:color w:val="000000" w:themeColor="text1"/>
                <w:sz w:val="20"/>
                <w:szCs w:val="20"/>
              </w:rPr>
              <w:t>0,017</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5</w:t>
            </w:r>
          </w:p>
        </w:tc>
        <w:tc>
          <w:tcPr>
            <w:tcW w:w="773" w:type="dxa"/>
          </w:tcPr>
          <w:p w:rsidR="00036259" w:rsidRDefault="00245564" w:rsidP="00FB3475">
            <w:pPr>
              <w:jc w:val="both"/>
              <w:rPr>
                <w:b/>
                <w:color w:val="000000" w:themeColor="text1"/>
                <w:sz w:val="20"/>
                <w:szCs w:val="20"/>
              </w:rPr>
            </w:pPr>
            <w:r>
              <w:rPr>
                <w:b/>
                <w:color w:val="000000" w:themeColor="text1"/>
                <w:sz w:val="20"/>
                <w:szCs w:val="20"/>
              </w:rPr>
              <w:t>0,016</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6</w:t>
            </w:r>
          </w:p>
        </w:tc>
        <w:tc>
          <w:tcPr>
            <w:tcW w:w="773" w:type="dxa"/>
          </w:tcPr>
          <w:p w:rsidR="00036259" w:rsidRDefault="00245564" w:rsidP="00FB3475">
            <w:pPr>
              <w:jc w:val="both"/>
              <w:rPr>
                <w:b/>
                <w:color w:val="000000" w:themeColor="text1"/>
                <w:sz w:val="20"/>
                <w:szCs w:val="20"/>
              </w:rPr>
            </w:pPr>
            <w:r>
              <w:rPr>
                <w:b/>
                <w:color w:val="000000" w:themeColor="text1"/>
                <w:sz w:val="20"/>
                <w:szCs w:val="20"/>
              </w:rPr>
              <w:t>0,015</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8 - 10</w:t>
            </w:r>
          </w:p>
        </w:tc>
        <w:tc>
          <w:tcPr>
            <w:tcW w:w="773" w:type="dxa"/>
          </w:tcPr>
          <w:p w:rsidR="00036259" w:rsidRDefault="00245564" w:rsidP="00FB3475">
            <w:pPr>
              <w:jc w:val="both"/>
              <w:rPr>
                <w:b/>
                <w:color w:val="000000" w:themeColor="text1"/>
                <w:sz w:val="20"/>
                <w:szCs w:val="20"/>
              </w:rPr>
            </w:pPr>
            <w:r>
              <w:rPr>
                <w:b/>
                <w:color w:val="000000" w:themeColor="text1"/>
                <w:sz w:val="20"/>
                <w:szCs w:val="20"/>
              </w:rPr>
              <w:t>0,014</w:t>
            </w:r>
          </w:p>
        </w:tc>
      </w:tr>
      <w:tr w:rsidR="00036259" w:rsidTr="00245564">
        <w:trPr>
          <w:jc w:val="center"/>
        </w:trPr>
        <w:tc>
          <w:tcPr>
            <w:tcW w:w="2003" w:type="dxa"/>
          </w:tcPr>
          <w:p w:rsidR="00036259" w:rsidRDefault="00036259" w:rsidP="00FB3475">
            <w:pPr>
              <w:jc w:val="both"/>
              <w:rPr>
                <w:b/>
                <w:color w:val="000000" w:themeColor="text1"/>
                <w:sz w:val="20"/>
                <w:szCs w:val="20"/>
              </w:rPr>
            </w:pPr>
            <w:r>
              <w:rPr>
                <w:b/>
                <w:color w:val="000000" w:themeColor="text1"/>
                <w:sz w:val="20"/>
                <w:szCs w:val="20"/>
              </w:rPr>
              <w:t>12 - 16</w:t>
            </w:r>
          </w:p>
        </w:tc>
        <w:tc>
          <w:tcPr>
            <w:tcW w:w="773" w:type="dxa"/>
          </w:tcPr>
          <w:p w:rsidR="00036259" w:rsidRDefault="00245564" w:rsidP="00FB3475">
            <w:pPr>
              <w:jc w:val="both"/>
              <w:rPr>
                <w:b/>
                <w:color w:val="000000" w:themeColor="text1"/>
                <w:sz w:val="20"/>
                <w:szCs w:val="20"/>
              </w:rPr>
            </w:pPr>
            <w:r>
              <w:rPr>
                <w:b/>
                <w:color w:val="000000" w:themeColor="text1"/>
                <w:sz w:val="20"/>
                <w:szCs w:val="20"/>
              </w:rPr>
              <w:t>0,013</w:t>
            </w:r>
          </w:p>
        </w:tc>
      </w:tr>
      <w:tr w:rsidR="00036259" w:rsidTr="00245564">
        <w:trPr>
          <w:jc w:val="center"/>
        </w:trPr>
        <w:tc>
          <w:tcPr>
            <w:tcW w:w="2003" w:type="dxa"/>
          </w:tcPr>
          <w:p w:rsidR="00036259" w:rsidRDefault="00036259" w:rsidP="00036259">
            <w:pPr>
              <w:jc w:val="both"/>
              <w:rPr>
                <w:b/>
                <w:color w:val="000000" w:themeColor="text1"/>
                <w:sz w:val="20"/>
                <w:szCs w:val="20"/>
              </w:rPr>
            </w:pPr>
            <w:r>
              <w:rPr>
                <w:b/>
                <w:color w:val="000000" w:themeColor="text1"/>
                <w:sz w:val="20"/>
                <w:szCs w:val="20"/>
              </w:rPr>
              <w:t>18 -24</w:t>
            </w:r>
          </w:p>
        </w:tc>
        <w:tc>
          <w:tcPr>
            <w:tcW w:w="773" w:type="dxa"/>
          </w:tcPr>
          <w:p w:rsidR="00036259" w:rsidRDefault="00245564" w:rsidP="00245564">
            <w:pPr>
              <w:jc w:val="center"/>
              <w:rPr>
                <w:b/>
                <w:color w:val="000000" w:themeColor="text1"/>
                <w:sz w:val="20"/>
                <w:szCs w:val="20"/>
              </w:rPr>
            </w:pPr>
            <w:r>
              <w:rPr>
                <w:b/>
                <w:color w:val="000000" w:themeColor="text1"/>
                <w:sz w:val="20"/>
                <w:szCs w:val="20"/>
              </w:rPr>
              <w:t>0,012</w:t>
            </w:r>
          </w:p>
        </w:tc>
      </w:tr>
    </w:tbl>
    <w:p w:rsidR="00245564" w:rsidRDefault="00245564" w:rsidP="00FB3475">
      <w:pPr>
        <w:spacing w:after="0"/>
        <w:jc w:val="both"/>
        <w:rPr>
          <w:b/>
          <w:color w:val="000000" w:themeColor="text1"/>
          <w:sz w:val="20"/>
          <w:szCs w:val="20"/>
        </w:rPr>
      </w:pPr>
    </w:p>
    <w:p w:rsidR="00036259" w:rsidRDefault="00245564" w:rsidP="00FB3475">
      <w:pPr>
        <w:spacing w:after="0"/>
        <w:jc w:val="both"/>
        <w:rPr>
          <w:b/>
          <w:color w:val="000000" w:themeColor="text1"/>
          <w:sz w:val="20"/>
          <w:szCs w:val="20"/>
        </w:rPr>
      </w:pPr>
      <w:r>
        <w:rPr>
          <w:b/>
          <w:color w:val="000000" w:themeColor="text1"/>
          <w:sz w:val="20"/>
          <w:szCs w:val="20"/>
        </w:rPr>
        <w:t>Tabla 3: Relación Le/D para algunos accesorios</w:t>
      </w:r>
    </w:p>
    <w:tbl>
      <w:tblPr>
        <w:tblStyle w:val="Tablaconcuadrcula"/>
        <w:tblW w:w="0" w:type="auto"/>
        <w:jc w:val="center"/>
        <w:tblInd w:w="-1673" w:type="dxa"/>
        <w:tblLook w:val="04A0" w:firstRow="1" w:lastRow="0" w:firstColumn="1" w:lastColumn="0" w:noHBand="0" w:noVBand="1"/>
      </w:tblPr>
      <w:tblGrid>
        <w:gridCol w:w="3676"/>
        <w:gridCol w:w="831"/>
      </w:tblGrid>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Accesorio</w:t>
            </w:r>
          </w:p>
        </w:tc>
        <w:tc>
          <w:tcPr>
            <w:tcW w:w="831" w:type="dxa"/>
          </w:tcPr>
          <w:p w:rsidR="00245564" w:rsidRDefault="00245564" w:rsidP="006E346F">
            <w:pPr>
              <w:jc w:val="both"/>
              <w:rPr>
                <w:b/>
                <w:color w:val="000000" w:themeColor="text1"/>
                <w:sz w:val="20"/>
                <w:szCs w:val="20"/>
              </w:rPr>
            </w:pPr>
            <w:r>
              <w:rPr>
                <w:b/>
                <w:color w:val="000000" w:themeColor="text1"/>
                <w:sz w:val="20"/>
                <w:szCs w:val="20"/>
              </w:rPr>
              <w:t>Le/D</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Válvula de globo</w:t>
            </w:r>
          </w:p>
        </w:tc>
        <w:tc>
          <w:tcPr>
            <w:tcW w:w="831" w:type="dxa"/>
          </w:tcPr>
          <w:p w:rsidR="00245564" w:rsidRDefault="00245564" w:rsidP="006E346F">
            <w:pPr>
              <w:jc w:val="both"/>
              <w:rPr>
                <w:b/>
                <w:color w:val="000000" w:themeColor="text1"/>
                <w:sz w:val="20"/>
                <w:szCs w:val="20"/>
              </w:rPr>
            </w:pPr>
            <w:r>
              <w:rPr>
                <w:b/>
                <w:color w:val="000000" w:themeColor="text1"/>
                <w:sz w:val="20"/>
                <w:szCs w:val="20"/>
              </w:rPr>
              <w:t>340</w:t>
            </w:r>
          </w:p>
        </w:tc>
      </w:tr>
      <w:tr w:rsidR="00245564" w:rsidTr="00245564">
        <w:trPr>
          <w:jc w:val="center"/>
        </w:trPr>
        <w:tc>
          <w:tcPr>
            <w:tcW w:w="3676" w:type="dxa"/>
          </w:tcPr>
          <w:p w:rsidR="00245564" w:rsidRDefault="00245564" w:rsidP="00245564">
            <w:pPr>
              <w:jc w:val="both"/>
              <w:rPr>
                <w:b/>
                <w:color w:val="000000" w:themeColor="text1"/>
                <w:sz w:val="20"/>
                <w:szCs w:val="20"/>
              </w:rPr>
            </w:pPr>
            <w:r>
              <w:rPr>
                <w:b/>
                <w:color w:val="000000" w:themeColor="text1"/>
                <w:sz w:val="20"/>
                <w:szCs w:val="20"/>
              </w:rPr>
              <w:t>Válvula de ángulo</w:t>
            </w:r>
          </w:p>
        </w:tc>
        <w:tc>
          <w:tcPr>
            <w:tcW w:w="831" w:type="dxa"/>
          </w:tcPr>
          <w:p w:rsidR="00245564" w:rsidRDefault="00245564" w:rsidP="006E346F">
            <w:pPr>
              <w:jc w:val="both"/>
              <w:rPr>
                <w:b/>
                <w:color w:val="000000" w:themeColor="text1"/>
                <w:sz w:val="20"/>
                <w:szCs w:val="20"/>
              </w:rPr>
            </w:pPr>
            <w:r>
              <w:rPr>
                <w:b/>
                <w:color w:val="000000" w:themeColor="text1"/>
                <w:sz w:val="20"/>
                <w:szCs w:val="20"/>
              </w:rPr>
              <w:t>150</w:t>
            </w:r>
          </w:p>
        </w:tc>
      </w:tr>
      <w:tr w:rsidR="00245564" w:rsidTr="00245564">
        <w:trPr>
          <w:jc w:val="center"/>
        </w:trPr>
        <w:tc>
          <w:tcPr>
            <w:tcW w:w="3676" w:type="dxa"/>
          </w:tcPr>
          <w:p w:rsidR="00245564" w:rsidRDefault="00245564" w:rsidP="00245564">
            <w:pPr>
              <w:jc w:val="both"/>
              <w:rPr>
                <w:b/>
                <w:color w:val="000000" w:themeColor="text1"/>
                <w:sz w:val="20"/>
                <w:szCs w:val="20"/>
              </w:rPr>
            </w:pPr>
            <w:r>
              <w:rPr>
                <w:b/>
                <w:color w:val="000000" w:themeColor="text1"/>
                <w:sz w:val="20"/>
                <w:szCs w:val="20"/>
              </w:rPr>
              <w:t xml:space="preserve">Válvula de compuerta </w:t>
            </w:r>
            <w:proofErr w:type="spellStart"/>
            <w:r>
              <w:rPr>
                <w:b/>
                <w:color w:val="000000" w:themeColor="text1"/>
                <w:sz w:val="20"/>
                <w:szCs w:val="20"/>
              </w:rPr>
              <w:t>c.a.</w:t>
            </w:r>
            <w:proofErr w:type="spellEnd"/>
          </w:p>
        </w:tc>
        <w:tc>
          <w:tcPr>
            <w:tcW w:w="831" w:type="dxa"/>
          </w:tcPr>
          <w:p w:rsidR="00245564" w:rsidRDefault="00245564" w:rsidP="006E346F">
            <w:pPr>
              <w:jc w:val="both"/>
              <w:rPr>
                <w:b/>
                <w:color w:val="000000" w:themeColor="text1"/>
                <w:sz w:val="20"/>
                <w:szCs w:val="20"/>
              </w:rPr>
            </w:pPr>
            <w:r>
              <w:rPr>
                <w:b/>
                <w:color w:val="000000" w:themeColor="text1"/>
                <w:sz w:val="20"/>
                <w:szCs w:val="20"/>
              </w:rPr>
              <w:t>8</w:t>
            </w:r>
          </w:p>
        </w:tc>
      </w:tr>
      <w:tr w:rsidR="00245564" w:rsidTr="00245564">
        <w:trPr>
          <w:jc w:val="center"/>
        </w:trPr>
        <w:tc>
          <w:tcPr>
            <w:tcW w:w="3676" w:type="dxa"/>
          </w:tcPr>
          <w:p w:rsidR="00245564" w:rsidRDefault="00245564" w:rsidP="00245564">
            <w:pPr>
              <w:jc w:val="both"/>
              <w:rPr>
                <w:b/>
                <w:color w:val="000000" w:themeColor="text1"/>
                <w:sz w:val="20"/>
                <w:szCs w:val="20"/>
              </w:rPr>
            </w:pPr>
            <w:r>
              <w:rPr>
                <w:b/>
                <w:color w:val="000000" w:themeColor="text1"/>
                <w:sz w:val="20"/>
                <w:szCs w:val="20"/>
              </w:rPr>
              <w:t xml:space="preserve">Válvula de compuerta abierta </w:t>
            </w:r>
          </w:p>
        </w:tc>
        <w:tc>
          <w:tcPr>
            <w:tcW w:w="831" w:type="dxa"/>
          </w:tcPr>
          <w:p w:rsidR="00245564" w:rsidRDefault="00245564" w:rsidP="006E346F">
            <w:pPr>
              <w:jc w:val="both"/>
              <w:rPr>
                <w:b/>
                <w:color w:val="000000" w:themeColor="text1"/>
                <w:sz w:val="20"/>
                <w:szCs w:val="20"/>
              </w:rPr>
            </w:pPr>
            <w:r>
              <w:rPr>
                <w:b/>
                <w:color w:val="000000" w:themeColor="text1"/>
                <w:sz w:val="20"/>
                <w:szCs w:val="20"/>
              </w:rPr>
              <w:t>900</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Válvula de verificación tipo giratorio</w:t>
            </w:r>
          </w:p>
        </w:tc>
        <w:tc>
          <w:tcPr>
            <w:tcW w:w="831" w:type="dxa"/>
          </w:tcPr>
          <w:p w:rsidR="00245564" w:rsidRDefault="00245564" w:rsidP="006E346F">
            <w:pPr>
              <w:jc w:val="both"/>
              <w:rPr>
                <w:b/>
                <w:color w:val="000000" w:themeColor="text1"/>
                <w:sz w:val="20"/>
                <w:szCs w:val="20"/>
              </w:rPr>
            </w:pPr>
            <w:r>
              <w:rPr>
                <w:b/>
                <w:color w:val="000000" w:themeColor="text1"/>
                <w:sz w:val="20"/>
                <w:szCs w:val="20"/>
              </w:rPr>
              <w:t>1000</w:t>
            </w:r>
          </w:p>
        </w:tc>
      </w:tr>
      <w:tr w:rsidR="00245564" w:rsidTr="00245564">
        <w:trPr>
          <w:jc w:val="center"/>
        </w:trPr>
        <w:tc>
          <w:tcPr>
            <w:tcW w:w="3676" w:type="dxa"/>
          </w:tcPr>
          <w:p w:rsidR="00245564" w:rsidRDefault="00245564" w:rsidP="00245564">
            <w:pPr>
              <w:jc w:val="both"/>
              <w:rPr>
                <w:b/>
                <w:color w:val="000000" w:themeColor="text1"/>
                <w:sz w:val="20"/>
                <w:szCs w:val="20"/>
              </w:rPr>
            </w:pPr>
            <w:r>
              <w:rPr>
                <w:b/>
                <w:color w:val="000000" w:themeColor="text1"/>
                <w:sz w:val="20"/>
                <w:szCs w:val="20"/>
              </w:rPr>
              <w:t>Válvula de verificación tipo bola</w:t>
            </w:r>
          </w:p>
        </w:tc>
        <w:tc>
          <w:tcPr>
            <w:tcW w:w="831" w:type="dxa"/>
          </w:tcPr>
          <w:p w:rsidR="00245564" w:rsidRDefault="00245564" w:rsidP="006E346F">
            <w:pPr>
              <w:jc w:val="both"/>
              <w:rPr>
                <w:b/>
                <w:color w:val="000000" w:themeColor="text1"/>
                <w:sz w:val="20"/>
                <w:szCs w:val="20"/>
              </w:rPr>
            </w:pPr>
            <w:r>
              <w:rPr>
                <w:b/>
                <w:color w:val="000000" w:themeColor="text1"/>
                <w:sz w:val="20"/>
                <w:szCs w:val="20"/>
              </w:rPr>
              <w:t>150</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Válvula de mariposa abierta por completo, 2 a 8 pulgadas</w:t>
            </w:r>
          </w:p>
        </w:tc>
        <w:tc>
          <w:tcPr>
            <w:tcW w:w="831" w:type="dxa"/>
          </w:tcPr>
          <w:p w:rsidR="00245564" w:rsidRDefault="00245564" w:rsidP="006E346F">
            <w:pPr>
              <w:jc w:val="both"/>
              <w:rPr>
                <w:b/>
                <w:color w:val="000000" w:themeColor="text1"/>
                <w:sz w:val="20"/>
                <w:szCs w:val="20"/>
              </w:rPr>
            </w:pPr>
            <w:r>
              <w:rPr>
                <w:b/>
                <w:color w:val="000000" w:themeColor="text1"/>
                <w:sz w:val="20"/>
                <w:szCs w:val="20"/>
              </w:rPr>
              <w:t>45</w:t>
            </w:r>
          </w:p>
        </w:tc>
      </w:tr>
      <w:tr w:rsidR="00245564" w:rsidTr="00245564">
        <w:trPr>
          <w:jc w:val="center"/>
        </w:trPr>
        <w:tc>
          <w:tcPr>
            <w:tcW w:w="3676" w:type="dxa"/>
          </w:tcPr>
          <w:p w:rsidR="00245564" w:rsidRDefault="00245564" w:rsidP="00245564">
            <w:r w:rsidRPr="00234803">
              <w:rPr>
                <w:b/>
                <w:color w:val="000000" w:themeColor="text1"/>
                <w:sz w:val="20"/>
                <w:szCs w:val="20"/>
              </w:rPr>
              <w:t xml:space="preserve">Válvula de mariposa abierta por completo, </w:t>
            </w:r>
            <w:r>
              <w:rPr>
                <w:b/>
                <w:color w:val="000000" w:themeColor="text1"/>
                <w:sz w:val="20"/>
                <w:szCs w:val="20"/>
              </w:rPr>
              <w:t>10</w:t>
            </w:r>
            <w:r w:rsidRPr="00234803">
              <w:rPr>
                <w:b/>
                <w:color w:val="000000" w:themeColor="text1"/>
                <w:sz w:val="20"/>
                <w:szCs w:val="20"/>
              </w:rPr>
              <w:t xml:space="preserve"> a </w:t>
            </w:r>
            <w:r>
              <w:rPr>
                <w:b/>
                <w:color w:val="000000" w:themeColor="text1"/>
                <w:sz w:val="20"/>
                <w:szCs w:val="20"/>
              </w:rPr>
              <w:t>14</w:t>
            </w:r>
            <w:r w:rsidRPr="00234803">
              <w:rPr>
                <w:b/>
                <w:color w:val="000000" w:themeColor="text1"/>
                <w:sz w:val="20"/>
                <w:szCs w:val="20"/>
              </w:rPr>
              <w:t xml:space="preserve"> pulgadas</w:t>
            </w:r>
          </w:p>
        </w:tc>
        <w:tc>
          <w:tcPr>
            <w:tcW w:w="831" w:type="dxa"/>
          </w:tcPr>
          <w:p w:rsidR="00245564" w:rsidRDefault="00245564" w:rsidP="006E346F">
            <w:pPr>
              <w:jc w:val="both"/>
              <w:rPr>
                <w:b/>
                <w:color w:val="000000" w:themeColor="text1"/>
                <w:sz w:val="20"/>
                <w:szCs w:val="20"/>
              </w:rPr>
            </w:pPr>
            <w:r>
              <w:rPr>
                <w:b/>
                <w:color w:val="000000" w:themeColor="text1"/>
                <w:sz w:val="20"/>
                <w:szCs w:val="20"/>
              </w:rPr>
              <w:t>35</w:t>
            </w:r>
          </w:p>
        </w:tc>
      </w:tr>
      <w:tr w:rsidR="00245564" w:rsidTr="00245564">
        <w:trPr>
          <w:jc w:val="center"/>
        </w:trPr>
        <w:tc>
          <w:tcPr>
            <w:tcW w:w="3676" w:type="dxa"/>
          </w:tcPr>
          <w:p w:rsidR="00245564" w:rsidRDefault="00245564" w:rsidP="00245564">
            <w:r w:rsidRPr="00234803">
              <w:rPr>
                <w:b/>
                <w:color w:val="000000" w:themeColor="text1"/>
                <w:sz w:val="20"/>
                <w:szCs w:val="20"/>
              </w:rPr>
              <w:t xml:space="preserve">Válvula de mariposa abierta por completo, </w:t>
            </w:r>
            <w:r>
              <w:rPr>
                <w:b/>
                <w:color w:val="000000" w:themeColor="text1"/>
                <w:sz w:val="20"/>
                <w:szCs w:val="20"/>
              </w:rPr>
              <w:t>16</w:t>
            </w:r>
            <w:r w:rsidRPr="00234803">
              <w:rPr>
                <w:b/>
                <w:color w:val="000000" w:themeColor="text1"/>
                <w:sz w:val="20"/>
                <w:szCs w:val="20"/>
              </w:rPr>
              <w:t xml:space="preserve"> a </w:t>
            </w:r>
            <w:r>
              <w:rPr>
                <w:b/>
                <w:color w:val="000000" w:themeColor="text1"/>
                <w:sz w:val="20"/>
                <w:szCs w:val="20"/>
              </w:rPr>
              <w:t>24</w:t>
            </w:r>
            <w:r w:rsidRPr="00234803">
              <w:rPr>
                <w:b/>
                <w:color w:val="000000" w:themeColor="text1"/>
                <w:sz w:val="20"/>
                <w:szCs w:val="20"/>
              </w:rPr>
              <w:t xml:space="preserve"> pulgadas</w:t>
            </w:r>
          </w:p>
        </w:tc>
        <w:tc>
          <w:tcPr>
            <w:tcW w:w="831" w:type="dxa"/>
          </w:tcPr>
          <w:p w:rsidR="00245564" w:rsidRDefault="00245564" w:rsidP="006E346F">
            <w:pPr>
              <w:jc w:val="both"/>
              <w:rPr>
                <w:b/>
                <w:color w:val="000000" w:themeColor="text1"/>
                <w:sz w:val="20"/>
                <w:szCs w:val="20"/>
              </w:rPr>
            </w:pPr>
            <w:r>
              <w:rPr>
                <w:b/>
                <w:color w:val="000000" w:themeColor="text1"/>
                <w:sz w:val="20"/>
                <w:szCs w:val="20"/>
              </w:rPr>
              <w:t>25</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Codo estándar a 90°</w:t>
            </w:r>
          </w:p>
        </w:tc>
        <w:tc>
          <w:tcPr>
            <w:tcW w:w="831" w:type="dxa"/>
          </w:tcPr>
          <w:p w:rsidR="00245564" w:rsidRDefault="00245564" w:rsidP="00245564">
            <w:pPr>
              <w:jc w:val="both"/>
              <w:rPr>
                <w:b/>
                <w:color w:val="000000" w:themeColor="text1"/>
                <w:sz w:val="20"/>
                <w:szCs w:val="20"/>
              </w:rPr>
            </w:pPr>
            <w:r>
              <w:rPr>
                <w:b/>
                <w:color w:val="000000" w:themeColor="text1"/>
                <w:sz w:val="20"/>
                <w:szCs w:val="20"/>
              </w:rPr>
              <w:t>30</w:t>
            </w:r>
          </w:p>
        </w:tc>
      </w:tr>
      <w:tr w:rsidR="00245564" w:rsidTr="00245564">
        <w:trPr>
          <w:jc w:val="center"/>
        </w:trPr>
        <w:tc>
          <w:tcPr>
            <w:tcW w:w="3676" w:type="dxa"/>
          </w:tcPr>
          <w:p w:rsidR="00245564" w:rsidRDefault="00245564" w:rsidP="00245564">
            <w:pPr>
              <w:jc w:val="both"/>
              <w:rPr>
                <w:b/>
                <w:color w:val="000000" w:themeColor="text1"/>
                <w:sz w:val="20"/>
                <w:szCs w:val="20"/>
              </w:rPr>
            </w:pPr>
            <w:r>
              <w:rPr>
                <w:b/>
                <w:color w:val="000000" w:themeColor="text1"/>
                <w:sz w:val="20"/>
                <w:szCs w:val="20"/>
              </w:rPr>
              <w:t>Codo radio largo a 90°</w:t>
            </w:r>
          </w:p>
        </w:tc>
        <w:tc>
          <w:tcPr>
            <w:tcW w:w="831" w:type="dxa"/>
          </w:tcPr>
          <w:p w:rsidR="00245564" w:rsidRDefault="00245564" w:rsidP="006E346F">
            <w:pPr>
              <w:jc w:val="both"/>
              <w:rPr>
                <w:b/>
                <w:color w:val="000000" w:themeColor="text1"/>
                <w:sz w:val="20"/>
                <w:szCs w:val="20"/>
              </w:rPr>
            </w:pPr>
            <w:r>
              <w:rPr>
                <w:b/>
                <w:color w:val="000000" w:themeColor="text1"/>
                <w:sz w:val="20"/>
                <w:szCs w:val="20"/>
              </w:rPr>
              <w:t>20</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Codo roscado a 90°</w:t>
            </w:r>
          </w:p>
        </w:tc>
        <w:tc>
          <w:tcPr>
            <w:tcW w:w="831" w:type="dxa"/>
          </w:tcPr>
          <w:p w:rsidR="00245564" w:rsidRDefault="00245564" w:rsidP="006E346F">
            <w:pPr>
              <w:jc w:val="both"/>
              <w:rPr>
                <w:b/>
                <w:color w:val="000000" w:themeColor="text1"/>
                <w:sz w:val="20"/>
                <w:szCs w:val="20"/>
              </w:rPr>
            </w:pPr>
            <w:r>
              <w:rPr>
                <w:b/>
                <w:color w:val="000000" w:themeColor="text1"/>
                <w:sz w:val="20"/>
                <w:szCs w:val="20"/>
              </w:rPr>
              <w:t>50</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Codo roscado a 45°</w:t>
            </w:r>
          </w:p>
        </w:tc>
        <w:tc>
          <w:tcPr>
            <w:tcW w:w="831" w:type="dxa"/>
          </w:tcPr>
          <w:p w:rsidR="00245564" w:rsidRDefault="00245564" w:rsidP="00245564">
            <w:pPr>
              <w:rPr>
                <w:b/>
                <w:color w:val="000000" w:themeColor="text1"/>
                <w:sz w:val="20"/>
                <w:szCs w:val="20"/>
              </w:rPr>
            </w:pPr>
            <w:r>
              <w:rPr>
                <w:b/>
                <w:color w:val="000000" w:themeColor="text1"/>
                <w:sz w:val="20"/>
                <w:szCs w:val="20"/>
              </w:rPr>
              <w:t>26</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Te con flujo directo</w:t>
            </w:r>
          </w:p>
        </w:tc>
        <w:tc>
          <w:tcPr>
            <w:tcW w:w="831" w:type="dxa"/>
          </w:tcPr>
          <w:p w:rsidR="00245564" w:rsidRDefault="00245564" w:rsidP="00245564">
            <w:pPr>
              <w:rPr>
                <w:b/>
                <w:color w:val="000000" w:themeColor="text1"/>
                <w:sz w:val="20"/>
                <w:szCs w:val="20"/>
              </w:rPr>
            </w:pPr>
            <w:r>
              <w:rPr>
                <w:b/>
                <w:color w:val="000000" w:themeColor="text1"/>
                <w:sz w:val="20"/>
                <w:szCs w:val="20"/>
              </w:rPr>
              <w:t>20</w:t>
            </w:r>
          </w:p>
        </w:tc>
      </w:tr>
      <w:tr w:rsidR="00245564" w:rsidTr="00245564">
        <w:trPr>
          <w:jc w:val="center"/>
        </w:trPr>
        <w:tc>
          <w:tcPr>
            <w:tcW w:w="3676" w:type="dxa"/>
          </w:tcPr>
          <w:p w:rsidR="00245564" w:rsidRDefault="00245564" w:rsidP="006E346F">
            <w:pPr>
              <w:jc w:val="both"/>
              <w:rPr>
                <w:b/>
                <w:color w:val="000000" w:themeColor="text1"/>
                <w:sz w:val="20"/>
                <w:szCs w:val="20"/>
              </w:rPr>
            </w:pPr>
            <w:r>
              <w:rPr>
                <w:b/>
                <w:color w:val="000000" w:themeColor="text1"/>
                <w:sz w:val="20"/>
                <w:szCs w:val="20"/>
              </w:rPr>
              <w:t>Te con flujo en el ramal</w:t>
            </w:r>
          </w:p>
        </w:tc>
        <w:tc>
          <w:tcPr>
            <w:tcW w:w="831" w:type="dxa"/>
          </w:tcPr>
          <w:p w:rsidR="00245564" w:rsidRDefault="00245564" w:rsidP="00245564">
            <w:pPr>
              <w:rPr>
                <w:b/>
                <w:color w:val="000000" w:themeColor="text1"/>
                <w:sz w:val="20"/>
                <w:szCs w:val="20"/>
              </w:rPr>
            </w:pPr>
            <w:r>
              <w:rPr>
                <w:b/>
                <w:color w:val="000000" w:themeColor="text1"/>
                <w:sz w:val="20"/>
                <w:szCs w:val="20"/>
              </w:rPr>
              <w:t>60</w:t>
            </w:r>
          </w:p>
        </w:tc>
      </w:tr>
    </w:tbl>
    <w:p w:rsidR="00245564" w:rsidRDefault="00245564" w:rsidP="00FB3475">
      <w:pPr>
        <w:spacing w:after="0"/>
        <w:jc w:val="both"/>
        <w:rPr>
          <w:b/>
          <w:color w:val="000000" w:themeColor="text1"/>
          <w:sz w:val="20"/>
          <w:szCs w:val="20"/>
        </w:rPr>
      </w:pPr>
    </w:p>
    <w:p w:rsidR="00FB3475" w:rsidRPr="00FB3475" w:rsidRDefault="00FB3475" w:rsidP="00FB3475">
      <w:pPr>
        <w:spacing w:after="0"/>
        <w:jc w:val="both"/>
        <w:rPr>
          <w:b/>
          <w:color w:val="000000" w:themeColor="text1"/>
          <w:sz w:val="20"/>
          <w:szCs w:val="20"/>
        </w:rPr>
      </w:pPr>
      <w:r w:rsidRPr="00FB3475">
        <w:rPr>
          <w:b/>
          <w:color w:val="000000" w:themeColor="text1"/>
          <w:sz w:val="20"/>
          <w:szCs w:val="20"/>
        </w:rPr>
        <w:t xml:space="preserve">Ejercicios resueltos </w:t>
      </w:r>
    </w:p>
    <w:p w:rsidR="00036259" w:rsidRPr="00036259" w:rsidRDefault="00036259" w:rsidP="00036259">
      <w:pPr>
        <w:spacing w:after="0" w:line="240" w:lineRule="auto"/>
        <w:jc w:val="both"/>
        <w:rPr>
          <w:i/>
          <w:sz w:val="20"/>
        </w:rPr>
      </w:pPr>
      <w:r>
        <w:rPr>
          <w:i/>
          <w:sz w:val="20"/>
        </w:rPr>
        <w:t xml:space="preserve">1. </w:t>
      </w:r>
      <w:r w:rsidRPr="00036259">
        <w:rPr>
          <w:i/>
          <w:sz w:val="20"/>
        </w:rPr>
        <w:t>Un sistema de tubería para una bomba contiene una te, como se aprecia en la figura, con el fin de permitir la medición de la presión en la salida de la bomba. Sin embargo, no existe flujo en la línea que lleva al instrumento. Calcule la pérdida conforme circulan 0,40 pie</w:t>
      </w:r>
      <w:r w:rsidRPr="00036259">
        <w:rPr>
          <w:i/>
          <w:sz w:val="20"/>
          <w:vertAlign w:val="superscript"/>
        </w:rPr>
        <w:t>3</w:t>
      </w:r>
      <w:r w:rsidRPr="00036259">
        <w:rPr>
          <w:i/>
          <w:sz w:val="20"/>
        </w:rPr>
        <w:t xml:space="preserve"> /s de agua a 50ºF a través de la te.</w:t>
      </w:r>
    </w:p>
    <w:p w:rsidR="00036259" w:rsidRPr="0059112F" w:rsidRDefault="00036259" w:rsidP="00036259">
      <w:pPr>
        <w:spacing w:after="0"/>
        <w:jc w:val="center"/>
        <w:rPr>
          <w:i/>
        </w:rPr>
      </w:pPr>
      <w:r>
        <w:rPr>
          <w:i/>
          <w:noProof/>
          <w:lang w:eastAsia="es-CO"/>
        </w:rPr>
        <w:drawing>
          <wp:inline distT="0" distB="0" distL="0" distR="0" wp14:anchorId="3523872E" wp14:editId="2F05C415">
            <wp:extent cx="2277688" cy="1115836"/>
            <wp:effectExtent l="19050" t="19050" r="889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15385" b="47315"/>
                    <a:stretch/>
                  </pic:blipFill>
                  <pic:spPr bwMode="auto">
                    <a:xfrm>
                      <a:off x="0" y="0"/>
                      <a:ext cx="2280157" cy="1117045"/>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rsidR="00036259" w:rsidRPr="00036259" w:rsidRDefault="00036259" w:rsidP="00036259">
      <w:pPr>
        <w:spacing w:after="0" w:line="240" w:lineRule="auto"/>
        <w:jc w:val="both"/>
        <w:rPr>
          <w:sz w:val="20"/>
        </w:rPr>
      </w:pPr>
      <w:r w:rsidRPr="00036259">
        <w:rPr>
          <w:sz w:val="20"/>
          <w:u w:val="single"/>
        </w:rPr>
        <w:t>Solución</w:t>
      </w:r>
      <w:r w:rsidRPr="00036259">
        <w:rPr>
          <w:sz w:val="20"/>
        </w:rPr>
        <w:t>:</w:t>
      </w:r>
    </w:p>
    <w:p w:rsidR="00036259" w:rsidRPr="00036259" w:rsidRDefault="00036259" w:rsidP="00036259">
      <w:pPr>
        <w:pStyle w:val="Prrafodelista"/>
        <w:numPr>
          <w:ilvl w:val="0"/>
          <w:numId w:val="25"/>
        </w:numPr>
        <w:spacing w:after="0" w:line="240" w:lineRule="auto"/>
        <w:jc w:val="both"/>
        <w:rPr>
          <w:sz w:val="20"/>
        </w:rPr>
      </w:pPr>
      <w:r w:rsidRPr="00036259">
        <w:rPr>
          <w:sz w:val="20"/>
        </w:rPr>
        <w:t>Como siempre, si no nos dan la velocidad, la debemos hallar.</w:t>
      </w:r>
    </w:p>
    <w:p w:rsidR="00036259" w:rsidRPr="00036259" w:rsidRDefault="00F80675" w:rsidP="00036259">
      <w:pPr>
        <w:spacing w:after="0" w:line="240" w:lineRule="auto"/>
        <w:jc w:val="both"/>
        <w:rPr>
          <w:sz w:val="20"/>
        </w:rPr>
      </w:pPr>
      <m:oMathPara>
        <m:oMath>
          <m:r>
            <w:rPr>
              <w:rFonts w:ascii="Cambria Math" w:hAnsi="Cambria Math"/>
              <w:sz w:val="20"/>
            </w:rPr>
            <m:t>u</m:t>
          </m:r>
          <m:r>
            <w:rPr>
              <w:rFonts w:ascii="Cambria Math" w:hAnsi="Cambria Math"/>
              <w:sz w:val="20"/>
            </w:rPr>
            <m:t>=Q /A</m:t>
          </m:r>
        </m:oMath>
      </m:oMathPara>
    </w:p>
    <w:p w:rsidR="00036259" w:rsidRPr="00036259" w:rsidRDefault="00036259" w:rsidP="00036259">
      <w:pPr>
        <w:spacing w:after="0" w:line="240" w:lineRule="auto"/>
        <w:jc w:val="both"/>
        <w:rPr>
          <w:sz w:val="20"/>
        </w:rPr>
      </w:pPr>
      <w:r w:rsidRPr="00036259">
        <w:rPr>
          <w:sz w:val="20"/>
        </w:rPr>
        <w:t xml:space="preserve">Tenemos </w:t>
      </w:r>
      <w:r w:rsidRPr="00036259">
        <w:rPr>
          <w:b/>
          <w:sz w:val="20"/>
        </w:rPr>
        <w:t>Q</w:t>
      </w:r>
      <w:r w:rsidRPr="00036259">
        <w:rPr>
          <w:sz w:val="20"/>
        </w:rPr>
        <w:t xml:space="preserve"> pero no </w:t>
      </w:r>
      <w:r w:rsidRPr="00036259">
        <w:rPr>
          <w:b/>
          <w:sz w:val="20"/>
        </w:rPr>
        <w:t>A</w:t>
      </w:r>
      <w:r w:rsidRPr="00036259">
        <w:rPr>
          <w:sz w:val="20"/>
        </w:rPr>
        <w:t xml:space="preserve">. En este caso debemos ir a la tabla </w:t>
      </w:r>
      <w:r w:rsidRPr="00036259">
        <w:rPr>
          <w:b/>
          <w:sz w:val="20"/>
        </w:rPr>
        <w:t>F1</w:t>
      </w:r>
      <w:r w:rsidRPr="00036259">
        <w:rPr>
          <w:sz w:val="20"/>
        </w:rPr>
        <w:t xml:space="preserve"> (Apéndice) de propiedades de tuberías de acero, cédula 40.  Para un diámetro nominal de 3 pulgadas, según la figura, el </w:t>
      </w:r>
      <w:r w:rsidRPr="00036259">
        <w:rPr>
          <w:b/>
          <w:sz w:val="20"/>
        </w:rPr>
        <w:t>área</w:t>
      </w:r>
      <w:r w:rsidRPr="00036259">
        <w:rPr>
          <w:sz w:val="20"/>
        </w:rPr>
        <w:t xml:space="preserve"> que da la tabla es </w:t>
      </w:r>
      <w:r w:rsidRPr="00036259">
        <w:rPr>
          <w:b/>
          <w:sz w:val="20"/>
        </w:rPr>
        <w:t>0,05132 pie</w:t>
      </w:r>
      <w:r w:rsidRPr="00036259">
        <w:rPr>
          <w:b/>
          <w:sz w:val="20"/>
          <w:vertAlign w:val="superscript"/>
        </w:rPr>
        <w:t>2</w:t>
      </w:r>
      <w:r w:rsidRPr="00036259">
        <w:rPr>
          <w:sz w:val="20"/>
        </w:rPr>
        <w:t>. Entonces la velocidad nos da:</w:t>
      </w:r>
      <w:r w:rsidRPr="00036259">
        <w:rPr>
          <w:sz w:val="20"/>
        </w:rPr>
        <w:tab/>
        <w:t xml:space="preserve"> </w:t>
      </w:r>
    </w:p>
    <w:p w:rsidR="00036259" w:rsidRPr="00245564" w:rsidRDefault="00F80675" w:rsidP="00036259">
      <w:pPr>
        <w:spacing w:line="240" w:lineRule="auto"/>
        <w:jc w:val="both"/>
        <w:rPr>
          <w:rFonts w:eastAsiaTheme="minorEastAsia"/>
          <w:sz w:val="20"/>
        </w:rPr>
      </w:pPr>
      <m:oMathPara>
        <m:oMath>
          <m:r>
            <w:rPr>
              <w:rFonts w:ascii="Cambria Math" w:eastAsiaTheme="minorEastAsia" w:hAnsi="Cambria Math"/>
              <w:sz w:val="20"/>
            </w:rPr>
            <m:t>u</m:t>
          </m:r>
          <m:r>
            <w:rPr>
              <w:rFonts w:ascii="Cambria Math" w:eastAsiaTheme="minorEastAsia" w:hAnsi="Cambria Math"/>
              <w:sz w:val="20"/>
            </w:rPr>
            <m:t>=</m:t>
          </m:r>
          <m:f>
            <m:fPr>
              <m:ctrlPr>
                <w:rPr>
                  <w:rFonts w:ascii="Cambria Math" w:eastAsiaTheme="minorEastAsia" w:hAnsi="Cambria Math"/>
                  <w:i/>
                  <w:sz w:val="20"/>
                </w:rPr>
              </m:ctrlPr>
            </m:fPr>
            <m:num>
              <m:r>
                <w:rPr>
                  <w:rFonts w:ascii="Cambria Math" w:eastAsiaTheme="minorEastAsia" w:hAnsi="Cambria Math"/>
                  <w:sz w:val="20"/>
                </w:rPr>
                <m:t xml:space="preserve">0,40 </m:t>
              </m:r>
              <m:sSup>
                <m:sSupPr>
                  <m:ctrlPr>
                    <w:rPr>
                      <w:rFonts w:ascii="Cambria Math" w:eastAsiaTheme="minorEastAsia" w:hAnsi="Cambria Math"/>
                      <w:i/>
                      <w:sz w:val="20"/>
                    </w:rPr>
                  </m:ctrlPr>
                </m:sSupPr>
                <m:e>
                  <m:r>
                    <w:rPr>
                      <w:rFonts w:ascii="Cambria Math" w:eastAsiaTheme="minorEastAsia" w:hAnsi="Cambria Math"/>
                      <w:sz w:val="20"/>
                    </w:rPr>
                    <m:t xml:space="preserve">(pie </m:t>
                  </m:r>
                </m:e>
                <m:sup>
                  <m:r>
                    <w:rPr>
                      <w:rFonts w:ascii="Cambria Math" w:eastAsiaTheme="minorEastAsia" w:hAnsi="Cambria Math"/>
                      <w:sz w:val="20"/>
                    </w:rPr>
                    <m:t>3</m:t>
                  </m:r>
                </m:sup>
              </m:sSup>
              <m:r>
                <w:rPr>
                  <w:rFonts w:ascii="Cambria Math" w:eastAsiaTheme="minorEastAsia" w:hAnsi="Cambria Math"/>
                  <w:sz w:val="20"/>
                </w:rPr>
                <m:t>/s)</m:t>
              </m:r>
            </m:num>
            <m:den>
              <m:r>
                <w:rPr>
                  <w:rFonts w:ascii="Cambria Math" w:eastAsiaTheme="minorEastAsia" w:hAnsi="Cambria Math"/>
                  <w:sz w:val="20"/>
                </w:rPr>
                <m:t xml:space="preserve">0,05132 </m:t>
              </m:r>
              <m:sSup>
                <m:sSupPr>
                  <m:ctrlPr>
                    <w:rPr>
                      <w:rFonts w:ascii="Cambria Math" w:eastAsiaTheme="minorEastAsia" w:hAnsi="Cambria Math"/>
                      <w:i/>
                      <w:sz w:val="20"/>
                    </w:rPr>
                  </m:ctrlPr>
                </m:sSupPr>
                <m:e>
                  <m:r>
                    <w:rPr>
                      <w:rFonts w:ascii="Cambria Math" w:eastAsiaTheme="minorEastAsia" w:hAnsi="Cambria Math"/>
                      <w:sz w:val="20"/>
                    </w:rPr>
                    <m:t>pie</m:t>
                  </m:r>
                </m:e>
                <m:sup>
                  <m:r>
                    <w:rPr>
                      <w:rFonts w:ascii="Cambria Math" w:eastAsiaTheme="minorEastAsia" w:hAnsi="Cambria Math"/>
                      <w:sz w:val="20"/>
                    </w:rPr>
                    <m:t>2</m:t>
                  </m:r>
                </m:sup>
              </m:sSup>
            </m:den>
          </m:f>
          <m:r>
            <w:rPr>
              <w:rFonts w:ascii="Cambria Math" w:eastAsiaTheme="minorEastAsia" w:hAnsi="Cambria Math"/>
              <w:sz w:val="20"/>
            </w:rPr>
            <m:t>=7,79 pie /s</m:t>
          </m:r>
        </m:oMath>
      </m:oMathPara>
    </w:p>
    <w:p w:rsidR="00245564" w:rsidRDefault="00245564" w:rsidP="00036259">
      <w:pPr>
        <w:spacing w:line="240" w:lineRule="auto"/>
        <w:jc w:val="both"/>
        <w:rPr>
          <w:rFonts w:eastAsiaTheme="minorEastAsia"/>
          <w:sz w:val="20"/>
        </w:rPr>
      </w:pPr>
    </w:p>
    <w:p w:rsidR="0028371F" w:rsidRPr="00036259" w:rsidRDefault="0028371F" w:rsidP="00036259">
      <w:pPr>
        <w:spacing w:line="240" w:lineRule="auto"/>
        <w:jc w:val="both"/>
        <w:rPr>
          <w:rFonts w:ascii="Cambria Math" w:eastAsiaTheme="minorEastAsia" w:hAnsi="Cambria Math"/>
          <w:sz w:val="20"/>
          <w:oMath/>
        </w:rPr>
      </w:pPr>
    </w:p>
    <w:p w:rsidR="00036259" w:rsidRPr="00036259" w:rsidRDefault="00036259" w:rsidP="00ED450B">
      <w:pPr>
        <w:pStyle w:val="Prrafodelista"/>
        <w:numPr>
          <w:ilvl w:val="0"/>
          <w:numId w:val="25"/>
        </w:numPr>
        <w:spacing w:before="240" w:line="240" w:lineRule="auto"/>
        <w:jc w:val="both"/>
        <w:rPr>
          <w:sz w:val="20"/>
        </w:rPr>
      </w:pPr>
      <w:r w:rsidRPr="00036259">
        <w:rPr>
          <w:sz w:val="20"/>
        </w:rPr>
        <w:lastRenderedPageBreak/>
        <w:t xml:space="preserve">En la </w:t>
      </w:r>
      <w:r w:rsidRPr="00036259">
        <w:rPr>
          <w:b/>
          <w:sz w:val="20"/>
        </w:rPr>
        <w:t>Tabla 10-4</w:t>
      </w:r>
      <w:r w:rsidRPr="00036259">
        <w:rPr>
          <w:sz w:val="20"/>
        </w:rPr>
        <w:t xml:space="preserve"> del </w:t>
      </w:r>
      <w:proofErr w:type="spellStart"/>
      <w:r w:rsidRPr="00036259">
        <w:rPr>
          <w:sz w:val="20"/>
        </w:rPr>
        <w:t>Mott</w:t>
      </w:r>
      <w:proofErr w:type="spellEnd"/>
      <w:r w:rsidRPr="00036259">
        <w:rPr>
          <w:sz w:val="20"/>
        </w:rPr>
        <w:t xml:space="preserve">, leemos </w:t>
      </w:r>
      <w:r w:rsidRPr="00036259">
        <w:rPr>
          <w:b/>
          <w:sz w:val="20"/>
        </w:rPr>
        <w:t>L</w:t>
      </w:r>
      <w:r w:rsidRPr="00036259">
        <w:rPr>
          <w:b/>
          <w:sz w:val="20"/>
          <w:vertAlign w:val="subscript"/>
        </w:rPr>
        <w:t>e</w:t>
      </w:r>
      <w:r w:rsidRPr="00036259">
        <w:rPr>
          <w:b/>
          <w:sz w:val="20"/>
        </w:rPr>
        <w:t>/D</w:t>
      </w:r>
      <w:r w:rsidRPr="00036259">
        <w:rPr>
          <w:sz w:val="20"/>
        </w:rPr>
        <w:t xml:space="preserve"> para una </w:t>
      </w:r>
      <w:r w:rsidRPr="00036259">
        <w:rPr>
          <w:b/>
          <w:i/>
          <w:sz w:val="20"/>
        </w:rPr>
        <w:t>t</w:t>
      </w:r>
      <w:r>
        <w:rPr>
          <w:b/>
          <w:i/>
          <w:sz w:val="20"/>
        </w:rPr>
        <w:t>e</w:t>
      </w:r>
      <w:r w:rsidR="00ED450B">
        <w:rPr>
          <w:b/>
          <w:i/>
          <w:sz w:val="20"/>
        </w:rPr>
        <w:t xml:space="preserve"> </w:t>
      </w:r>
      <w:r w:rsidRPr="00036259">
        <w:rPr>
          <w:b/>
          <w:i/>
          <w:sz w:val="20"/>
        </w:rPr>
        <w:t>estándar con flujo directo</w:t>
      </w:r>
      <w:r w:rsidRPr="00036259">
        <w:rPr>
          <w:sz w:val="20"/>
        </w:rPr>
        <w:t xml:space="preserve">, porque según la gráfica vemos que es de esta clase de </w:t>
      </w:r>
      <w:proofErr w:type="spellStart"/>
      <w:r w:rsidRPr="00036259">
        <w:rPr>
          <w:sz w:val="20"/>
        </w:rPr>
        <w:t>te</w:t>
      </w:r>
      <w:proofErr w:type="spellEnd"/>
      <w:r w:rsidRPr="00036259">
        <w:rPr>
          <w:sz w:val="20"/>
        </w:rPr>
        <w:t xml:space="preserve">. Su valor es: </w:t>
      </w:r>
      <w:r w:rsidRPr="00036259">
        <w:rPr>
          <w:b/>
          <w:sz w:val="20"/>
        </w:rPr>
        <w:t>20</w:t>
      </w:r>
      <w:r w:rsidRPr="00036259">
        <w:rPr>
          <w:sz w:val="20"/>
        </w:rPr>
        <w:t>.</w:t>
      </w:r>
    </w:p>
    <w:p w:rsidR="00036259" w:rsidRPr="00036259" w:rsidRDefault="00036259" w:rsidP="00036259">
      <w:pPr>
        <w:pStyle w:val="Prrafodelista"/>
        <w:numPr>
          <w:ilvl w:val="0"/>
          <w:numId w:val="25"/>
        </w:numPr>
        <w:spacing w:line="240" w:lineRule="auto"/>
        <w:jc w:val="both"/>
        <w:rPr>
          <w:sz w:val="20"/>
        </w:rPr>
      </w:pPr>
      <w:r w:rsidRPr="00036259">
        <w:rPr>
          <w:sz w:val="20"/>
        </w:rPr>
        <w:t>Ahora, si la tubería es de acero nueva y limpia</w:t>
      </w:r>
      <w:r w:rsidRPr="00036259">
        <w:rPr>
          <w:sz w:val="20"/>
          <w:vertAlign w:val="superscript"/>
        </w:rPr>
        <w:t>*</w:t>
      </w:r>
      <w:r w:rsidRPr="00036259">
        <w:rPr>
          <w:sz w:val="20"/>
        </w:rPr>
        <w:t xml:space="preserve">, vamos a la </w:t>
      </w:r>
      <w:r w:rsidRPr="00036259">
        <w:rPr>
          <w:b/>
          <w:sz w:val="20"/>
        </w:rPr>
        <w:t>Tabla 10-5</w:t>
      </w:r>
      <w:r w:rsidRPr="00036259">
        <w:rPr>
          <w:sz w:val="20"/>
        </w:rPr>
        <w:t xml:space="preserve"> y leemos el </w:t>
      </w:r>
      <w:r w:rsidRPr="00036259">
        <w:rPr>
          <w:b/>
          <w:i/>
          <w:sz w:val="20"/>
        </w:rPr>
        <w:t>f</w:t>
      </w:r>
      <w:r w:rsidRPr="00036259">
        <w:rPr>
          <w:b/>
          <w:i/>
          <w:sz w:val="20"/>
          <w:vertAlign w:val="subscript"/>
        </w:rPr>
        <w:t>T</w:t>
      </w:r>
      <w:r w:rsidRPr="00036259">
        <w:rPr>
          <w:i/>
          <w:sz w:val="20"/>
        </w:rPr>
        <w:t xml:space="preserve"> </w:t>
      </w:r>
      <w:r w:rsidRPr="00036259">
        <w:rPr>
          <w:sz w:val="20"/>
        </w:rPr>
        <w:t>respectivo</w:t>
      </w:r>
      <w:r w:rsidRPr="00036259">
        <w:rPr>
          <w:i/>
          <w:sz w:val="20"/>
        </w:rPr>
        <w:t xml:space="preserve"> </w:t>
      </w:r>
      <w:r w:rsidRPr="00036259">
        <w:rPr>
          <w:sz w:val="20"/>
        </w:rPr>
        <w:t xml:space="preserve">para una tubería de 3 pulgadas de diámetro nominal, que es </w:t>
      </w:r>
      <w:r w:rsidRPr="00036259">
        <w:rPr>
          <w:b/>
          <w:sz w:val="20"/>
        </w:rPr>
        <w:t>0,0018</w:t>
      </w:r>
      <w:r w:rsidRPr="00036259">
        <w:rPr>
          <w:sz w:val="20"/>
        </w:rPr>
        <w:t>.</w:t>
      </w:r>
    </w:p>
    <w:p w:rsidR="00036259" w:rsidRPr="00036259" w:rsidRDefault="00036259" w:rsidP="00036259">
      <w:pPr>
        <w:pStyle w:val="Prrafodelista"/>
        <w:numPr>
          <w:ilvl w:val="0"/>
          <w:numId w:val="25"/>
        </w:numPr>
        <w:spacing w:line="240" w:lineRule="auto"/>
        <w:jc w:val="both"/>
        <w:rPr>
          <w:sz w:val="20"/>
        </w:rPr>
      </w:pPr>
      <w:r w:rsidRPr="00036259">
        <w:rPr>
          <w:sz w:val="20"/>
        </w:rPr>
        <w:t xml:space="preserve">Calculamos el coeficiente de pérdidas, </w:t>
      </w:r>
      <w:r w:rsidRPr="00036259">
        <w:rPr>
          <w:b/>
          <w:i/>
          <w:sz w:val="20"/>
        </w:rPr>
        <w:t>K</w:t>
      </w:r>
      <w:r w:rsidRPr="00036259">
        <w:rPr>
          <w:sz w:val="20"/>
        </w:rPr>
        <w:t>, por la ecuación:</w:t>
      </w:r>
    </w:p>
    <w:p w:rsidR="00036259" w:rsidRPr="00036259" w:rsidRDefault="00036259" w:rsidP="00036259">
      <w:pPr>
        <w:pStyle w:val="Prrafodelista"/>
        <w:spacing w:after="0" w:line="240" w:lineRule="auto"/>
        <w:ind w:left="360"/>
        <w:jc w:val="center"/>
        <w:rPr>
          <w:sz w:val="20"/>
        </w:rPr>
      </w:pPr>
      <m:oMath>
        <m:r>
          <w:rPr>
            <w:rFonts w:ascii="Cambria Math" w:hAnsi="Cambria Math"/>
            <w:sz w:val="20"/>
          </w:rPr>
          <m:t xml:space="preserve">K= </m:t>
        </m:r>
        <m:sSub>
          <m:sSubPr>
            <m:ctrlPr>
              <w:rPr>
                <w:rFonts w:ascii="Cambria Math" w:hAnsi="Cambria Math"/>
                <w:i/>
                <w:sz w:val="20"/>
              </w:rPr>
            </m:ctrlPr>
          </m:sSubPr>
          <m:e>
            <m:r>
              <w:rPr>
                <w:rFonts w:ascii="Cambria Math" w:hAnsi="Cambria Math"/>
                <w:sz w:val="20"/>
              </w:rPr>
              <m:t>f</m:t>
            </m:r>
          </m:e>
          <m:sub>
            <m:r>
              <w:rPr>
                <w:rFonts w:ascii="Cambria Math" w:hAnsi="Cambria Math"/>
                <w:sz w:val="20"/>
              </w:rPr>
              <m:t>T</m:t>
            </m:r>
          </m:sub>
        </m:sSub>
        <m:r>
          <w:rPr>
            <w:rFonts w:ascii="Cambria Math" w:hAnsi="Cambria Math"/>
            <w:sz w:val="20"/>
          </w:rPr>
          <m:t xml:space="preserve"> ∙ </m:t>
        </m:r>
        <m:d>
          <m:dPr>
            <m:ctrlPr>
              <w:rPr>
                <w:rFonts w:ascii="Cambria Math" w:hAnsi="Cambria Math"/>
                <w:i/>
                <w:sz w:val="20"/>
              </w:rPr>
            </m:ctrlPr>
          </m:dPr>
          <m:e>
            <m:f>
              <m:fPr>
                <m:type m:val="skw"/>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L</m:t>
                    </m:r>
                  </m:e>
                  <m:sub>
                    <m:r>
                      <w:rPr>
                        <w:rFonts w:ascii="Cambria Math" w:hAnsi="Cambria Math"/>
                        <w:sz w:val="20"/>
                      </w:rPr>
                      <m:t>e</m:t>
                    </m:r>
                  </m:sub>
                </m:sSub>
              </m:num>
              <m:den>
                <m:r>
                  <w:rPr>
                    <w:rFonts w:ascii="Cambria Math" w:hAnsi="Cambria Math"/>
                    <w:sz w:val="20"/>
                  </w:rPr>
                  <m:t>D</m:t>
                </m:r>
              </m:den>
            </m:f>
          </m:e>
        </m:d>
      </m:oMath>
      <w:r w:rsidRPr="00036259">
        <w:rPr>
          <w:rFonts w:eastAsiaTheme="minorEastAsia"/>
          <w:sz w:val="20"/>
        </w:rPr>
        <w:t xml:space="preserve"> = 0,0018 * 20 = 0,36</w:t>
      </w:r>
    </w:p>
    <w:p w:rsidR="00036259" w:rsidRPr="00036259" w:rsidRDefault="00036259" w:rsidP="00036259">
      <w:pPr>
        <w:pStyle w:val="Prrafodelista"/>
        <w:numPr>
          <w:ilvl w:val="0"/>
          <w:numId w:val="25"/>
        </w:numPr>
        <w:spacing w:line="240" w:lineRule="auto"/>
        <w:jc w:val="both"/>
        <w:rPr>
          <w:sz w:val="20"/>
        </w:rPr>
      </w:pPr>
      <w:r w:rsidRPr="00036259">
        <w:rPr>
          <w:sz w:val="20"/>
        </w:rPr>
        <w:t xml:space="preserve">Calculamos </w:t>
      </w:r>
      <w:r w:rsidRPr="00036259">
        <w:rPr>
          <w:b/>
          <w:i/>
          <w:sz w:val="20"/>
        </w:rPr>
        <w:t>h</w:t>
      </w:r>
      <w:r w:rsidRPr="00036259">
        <w:rPr>
          <w:b/>
          <w:i/>
          <w:sz w:val="20"/>
          <w:vertAlign w:val="subscript"/>
        </w:rPr>
        <w:t>L</w:t>
      </w:r>
      <w:r w:rsidRPr="00036259">
        <w:rPr>
          <w:b/>
          <w:sz w:val="20"/>
        </w:rPr>
        <w:t>,</w:t>
      </w:r>
      <w:r w:rsidRPr="00036259">
        <w:rPr>
          <w:sz w:val="20"/>
        </w:rPr>
        <w:t xml:space="preserve"> así:</w:t>
      </w:r>
    </w:p>
    <w:p w:rsidR="00036259" w:rsidRPr="00036259" w:rsidRDefault="00036259" w:rsidP="00036259">
      <w:pPr>
        <w:pStyle w:val="Prrafodelista"/>
        <w:spacing w:after="0" w:line="240" w:lineRule="auto"/>
        <w:ind w:left="360"/>
        <w:jc w:val="center"/>
        <w:rPr>
          <w:sz w:val="20"/>
          <w:lang w:val="en-US"/>
        </w:rPr>
      </w:pPr>
      <m:oMath>
        <m:sSub>
          <m:sSubPr>
            <m:ctrlPr>
              <w:rPr>
                <w:rFonts w:ascii="Cambria Math" w:eastAsiaTheme="minorEastAsia" w:hAnsi="Cambria Math"/>
                <w:i/>
                <w:sz w:val="20"/>
              </w:rPr>
            </m:ctrlPr>
          </m:sSubPr>
          <m:e>
            <m:r>
              <w:rPr>
                <w:rFonts w:ascii="Cambria Math" w:eastAsiaTheme="minorEastAsia" w:hAnsi="Cambria Math"/>
                <w:sz w:val="20"/>
                <w:lang w:val="en-US"/>
              </w:rPr>
              <m:t>h</m:t>
            </m:r>
          </m:e>
          <m:sub>
            <m:r>
              <w:rPr>
                <w:rFonts w:ascii="Cambria Math" w:eastAsiaTheme="minorEastAsia" w:hAnsi="Cambria Math"/>
                <w:sz w:val="20"/>
              </w:rPr>
              <m:t>L</m:t>
            </m:r>
          </m:sub>
        </m:sSub>
        <m:r>
          <w:rPr>
            <w:rFonts w:ascii="Cambria Math" w:hAnsi="Cambria Math"/>
            <w:sz w:val="20"/>
            <w:lang w:val="en-US"/>
          </w:rPr>
          <m:t xml:space="preserve">= </m:t>
        </m:r>
        <m:r>
          <w:rPr>
            <w:rFonts w:ascii="Cambria Math" w:hAnsi="Cambria Math"/>
            <w:sz w:val="20"/>
          </w:rPr>
          <m:t>K</m:t>
        </m:r>
        <m:r>
          <w:rPr>
            <w:rFonts w:ascii="Cambria Math" w:hAnsi="Cambria Math"/>
            <w:sz w:val="20"/>
            <w:lang w:val="en-US"/>
          </w:rPr>
          <m:t xml:space="preserve"> ∙ </m:t>
        </m:r>
        <m:d>
          <m:dPr>
            <m:ctrlPr>
              <w:rPr>
                <w:rFonts w:ascii="Cambria Math" w:hAnsi="Cambria Math"/>
                <w:i/>
                <w:sz w:val="20"/>
              </w:rPr>
            </m:ctrlPr>
          </m:dPr>
          <m:e>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u</m:t>
                    </m:r>
                  </m:e>
                  <m:sup>
                    <m:r>
                      <w:rPr>
                        <w:rFonts w:ascii="Cambria Math" w:hAnsi="Cambria Math"/>
                        <w:sz w:val="20"/>
                        <w:lang w:val="en-US"/>
                      </w:rPr>
                      <m:t>2</m:t>
                    </m:r>
                  </m:sup>
                </m:sSup>
              </m:num>
              <m:den>
                <m:r>
                  <w:rPr>
                    <w:rFonts w:ascii="Cambria Math" w:hAnsi="Cambria Math"/>
                    <w:sz w:val="20"/>
                    <w:lang w:val="en-US"/>
                  </w:rPr>
                  <m:t>2</m:t>
                </m:r>
                <m:r>
                  <w:rPr>
                    <w:rFonts w:ascii="Cambria Math" w:hAnsi="Cambria Math"/>
                    <w:sz w:val="20"/>
                  </w:rPr>
                  <m:t>g</m:t>
                </m:r>
              </m:den>
            </m:f>
          </m:e>
        </m:d>
      </m:oMath>
      <w:r w:rsidRPr="00036259">
        <w:rPr>
          <w:rFonts w:eastAsiaTheme="minorEastAsia"/>
          <w:sz w:val="20"/>
          <w:lang w:val="en-US"/>
        </w:rPr>
        <w:t xml:space="preserve"> = 0</w:t>
      </w:r>
      <w:proofErr w:type="gramStart"/>
      <w:r w:rsidRPr="00036259">
        <w:rPr>
          <w:rFonts w:eastAsiaTheme="minorEastAsia"/>
          <w:sz w:val="20"/>
          <w:lang w:val="en-US"/>
        </w:rPr>
        <w:t>,36</w:t>
      </w:r>
      <w:proofErr w:type="gramEnd"/>
      <w:r w:rsidRPr="00036259">
        <w:rPr>
          <w:rFonts w:eastAsiaTheme="minorEastAsia"/>
          <w:sz w:val="20"/>
          <w:lang w:val="en-US"/>
        </w:rPr>
        <w:t xml:space="preserve"> * ((7,79pie/s)</w:t>
      </w:r>
      <w:r w:rsidRPr="00036259">
        <w:rPr>
          <w:rFonts w:eastAsiaTheme="minorEastAsia"/>
          <w:sz w:val="20"/>
          <w:vertAlign w:val="superscript"/>
          <w:lang w:val="en-US"/>
        </w:rPr>
        <w:t>2</w:t>
      </w:r>
      <w:r w:rsidRPr="00036259">
        <w:rPr>
          <w:rFonts w:eastAsiaTheme="minorEastAsia"/>
          <w:sz w:val="20"/>
          <w:lang w:val="en-US"/>
        </w:rPr>
        <w:t>/62,4 pie</w:t>
      </w:r>
      <w:r w:rsidRPr="00036259">
        <w:rPr>
          <w:rFonts w:eastAsiaTheme="minorEastAsia"/>
          <w:sz w:val="20"/>
          <w:vertAlign w:val="superscript"/>
          <w:lang w:val="en-US"/>
        </w:rPr>
        <w:t>2</w:t>
      </w:r>
      <w:r w:rsidRPr="00036259">
        <w:rPr>
          <w:rFonts w:eastAsiaTheme="minorEastAsia"/>
          <w:sz w:val="20"/>
          <w:lang w:val="en-US"/>
        </w:rPr>
        <w:t>/s</w:t>
      </w:r>
      <w:r w:rsidRPr="00036259">
        <w:rPr>
          <w:rFonts w:eastAsiaTheme="minorEastAsia"/>
          <w:sz w:val="20"/>
          <w:vertAlign w:val="superscript"/>
          <w:lang w:val="en-US"/>
        </w:rPr>
        <w:t>2</w:t>
      </w:r>
      <w:r w:rsidRPr="00036259">
        <w:rPr>
          <w:rFonts w:eastAsiaTheme="minorEastAsia"/>
          <w:sz w:val="20"/>
          <w:lang w:val="en-US"/>
        </w:rPr>
        <w:t>) = 0,35 pie</w:t>
      </w:r>
    </w:p>
    <w:p w:rsidR="00036259" w:rsidRPr="00036259" w:rsidRDefault="00036259" w:rsidP="00036259">
      <w:pPr>
        <w:pStyle w:val="Prrafodelista"/>
        <w:numPr>
          <w:ilvl w:val="0"/>
          <w:numId w:val="25"/>
        </w:numPr>
        <w:spacing w:line="240" w:lineRule="auto"/>
        <w:jc w:val="both"/>
        <w:rPr>
          <w:sz w:val="20"/>
        </w:rPr>
      </w:pPr>
      <w:r w:rsidRPr="00036259">
        <w:rPr>
          <w:sz w:val="20"/>
        </w:rPr>
        <w:t xml:space="preserve">O también se puede calcular directamente por la ecuación de </w:t>
      </w:r>
      <w:proofErr w:type="spellStart"/>
      <w:r w:rsidRPr="00036259">
        <w:rPr>
          <w:sz w:val="20"/>
        </w:rPr>
        <w:t>Darcy</w:t>
      </w:r>
      <w:proofErr w:type="spellEnd"/>
      <w:r w:rsidRPr="00036259">
        <w:rPr>
          <w:sz w:val="20"/>
        </w:rPr>
        <w:t xml:space="preserve"> – </w:t>
      </w:r>
      <w:proofErr w:type="spellStart"/>
      <w:r w:rsidRPr="00036259">
        <w:rPr>
          <w:sz w:val="20"/>
        </w:rPr>
        <w:t>Weisbach</w:t>
      </w:r>
      <w:proofErr w:type="spellEnd"/>
      <w:r w:rsidRPr="00036259">
        <w:rPr>
          <w:sz w:val="20"/>
        </w:rPr>
        <w:t xml:space="preserve"> modificada, así:</w:t>
      </w:r>
    </w:p>
    <w:p w:rsidR="00036259" w:rsidRPr="00036259" w:rsidRDefault="00036259" w:rsidP="00036259">
      <w:pPr>
        <w:pStyle w:val="Prrafodelista"/>
        <w:spacing w:after="0" w:line="240" w:lineRule="auto"/>
        <w:ind w:left="360"/>
        <w:jc w:val="center"/>
        <w:rPr>
          <w:sz w:val="20"/>
          <w:lang w:val="en-US"/>
        </w:rPr>
      </w:pPr>
      <m:oMath>
        <m:sSub>
          <m:sSubPr>
            <m:ctrlPr>
              <w:rPr>
                <w:rFonts w:ascii="Cambria Math" w:eastAsiaTheme="minorEastAsia" w:hAnsi="Cambria Math"/>
                <w:i/>
                <w:sz w:val="20"/>
              </w:rPr>
            </m:ctrlPr>
          </m:sSubPr>
          <m:e>
            <m:r>
              <w:rPr>
                <w:rFonts w:ascii="Cambria Math" w:eastAsiaTheme="minorEastAsia" w:hAnsi="Cambria Math"/>
                <w:sz w:val="20"/>
                <w:lang w:val="en-US"/>
              </w:rPr>
              <m:t>h</m:t>
            </m:r>
          </m:e>
          <m:sub>
            <m:r>
              <w:rPr>
                <w:rFonts w:ascii="Cambria Math" w:eastAsiaTheme="minorEastAsia" w:hAnsi="Cambria Math"/>
                <w:sz w:val="20"/>
              </w:rPr>
              <m:t>L</m:t>
            </m:r>
          </m:sub>
        </m:sSub>
        <m:r>
          <w:rPr>
            <w:rFonts w:ascii="Cambria Math" w:hAnsi="Cambria Math"/>
            <w:sz w:val="20"/>
            <w:lang w:val="en-US"/>
          </w:rPr>
          <m:t xml:space="preserve">= </m:t>
        </m:r>
        <m:sSub>
          <m:sSubPr>
            <m:ctrlPr>
              <w:rPr>
                <w:rFonts w:ascii="Cambria Math" w:hAnsi="Cambria Math"/>
                <w:i/>
                <w:sz w:val="20"/>
              </w:rPr>
            </m:ctrlPr>
          </m:sSubPr>
          <m:e>
            <m:r>
              <w:rPr>
                <w:rFonts w:ascii="Cambria Math" w:hAnsi="Cambria Math"/>
                <w:sz w:val="20"/>
              </w:rPr>
              <m:t>f</m:t>
            </m:r>
          </m:e>
          <m:sub>
            <m:r>
              <w:rPr>
                <w:rFonts w:ascii="Cambria Math" w:hAnsi="Cambria Math"/>
                <w:sz w:val="20"/>
              </w:rPr>
              <m:t>T</m:t>
            </m:r>
          </m:sub>
        </m:sSub>
        <m:r>
          <w:rPr>
            <w:rFonts w:ascii="Cambria Math" w:hAnsi="Cambria Math"/>
            <w:sz w:val="20"/>
            <w:lang w:val="en-US"/>
          </w:rPr>
          <m:t xml:space="preserve"> ∙ </m:t>
        </m:r>
        <m:d>
          <m:dPr>
            <m:ctrlPr>
              <w:rPr>
                <w:rFonts w:ascii="Cambria Math" w:hAnsi="Cambria Math"/>
                <w:i/>
                <w:sz w:val="20"/>
              </w:rPr>
            </m:ctrlPr>
          </m:dPr>
          <m:e>
            <m:f>
              <m:fPr>
                <m:type m:val="skw"/>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L</m:t>
                    </m:r>
                  </m:e>
                  <m:sub>
                    <m:r>
                      <w:rPr>
                        <w:rFonts w:ascii="Cambria Math" w:hAnsi="Cambria Math"/>
                        <w:sz w:val="20"/>
                      </w:rPr>
                      <m:t>e</m:t>
                    </m:r>
                  </m:sub>
                </m:sSub>
              </m:num>
              <m:den>
                <m:r>
                  <w:rPr>
                    <w:rFonts w:ascii="Cambria Math" w:hAnsi="Cambria Math"/>
                    <w:sz w:val="20"/>
                  </w:rPr>
                  <m:t>D</m:t>
                </m:r>
              </m:den>
            </m:f>
          </m:e>
        </m:d>
        <m:r>
          <w:rPr>
            <w:rFonts w:ascii="Cambria Math" w:hAnsi="Cambria Math"/>
            <w:sz w:val="20"/>
            <w:lang w:val="en-US"/>
          </w:rPr>
          <m:t xml:space="preserve">∙ </m:t>
        </m:r>
        <m:d>
          <m:dPr>
            <m:ctrlPr>
              <w:rPr>
                <w:rFonts w:ascii="Cambria Math" w:hAnsi="Cambria Math"/>
                <w:i/>
                <w:sz w:val="20"/>
              </w:rPr>
            </m:ctrlPr>
          </m:dPr>
          <m:e>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u</m:t>
                    </m:r>
                  </m:e>
                  <m:sup>
                    <m:r>
                      <w:rPr>
                        <w:rFonts w:ascii="Cambria Math" w:hAnsi="Cambria Math"/>
                        <w:sz w:val="20"/>
                        <w:lang w:val="en-US"/>
                      </w:rPr>
                      <m:t>2</m:t>
                    </m:r>
                  </m:sup>
                </m:sSup>
              </m:num>
              <m:den>
                <m:r>
                  <w:rPr>
                    <w:rFonts w:ascii="Cambria Math" w:hAnsi="Cambria Math"/>
                    <w:sz w:val="20"/>
                    <w:lang w:val="en-US"/>
                  </w:rPr>
                  <m:t>2</m:t>
                </m:r>
                <m:r>
                  <w:rPr>
                    <w:rFonts w:ascii="Cambria Math" w:hAnsi="Cambria Math"/>
                    <w:sz w:val="20"/>
                  </w:rPr>
                  <m:t>g</m:t>
                </m:r>
              </m:den>
            </m:f>
          </m:e>
        </m:d>
      </m:oMath>
      <w:r w:rsidRPr="00036259">
        <w:rPr>
          <w:rFonts w:eastAsiaTheme="minorEastAsia"/>
          <w:sz w:val="20"/>
          <w:lang w:val="en-US"/>
        </w:rPr>
        <w:t xml:space="preserve"> = 0,018*20*((7</w:t>
      </w:r>
      <w:proofErr w:type="gramStart"/>
      <w:r w:rsidRPr="00036259">
        <w:rPr>
          <w:rFonts w:eastAsiaTheme="minorEastAsia"/>
          <w:sz w:val="20"/>
          <w:lang w:val="en-US"/>
        </w:rPr>
        <w:t>,79</w:t>
      </w:r>
      <w:proofErr w:type="gramEnd"/>
      <w:r w:rsidRPr="00036259">
        <w:rPr>
          <w:rFonts w:eastAsiaTheme="minorEastAsia"/>
          <w:sz w:val="20"/>
          <w:lang w:val="en-US"/>
        </w:rPr>
        <w:t xml:space="preserve"> pie/s)</w:t>
      </w:r>
      <w:r w:rsidRPr="00036259">
        <w:rPr>
          <w:rFonts w:eastAsiaTheme="minorEastAsia"/>
          <w:sz w:val="20"/>
          <w:vertAlign w:val="superscript"/>
          <w:lang w:val="en-US"/>
        </w:rPr>
        <w:t>2</w:t>
      </w:r>
      <w:r w:rsidRPr="00036259">
        <w:rPr>
          <w:rFonts w:eastAsiaTheme="minorEastAsia"/>
          <w:sz w:val="20"/>
          <w:lang w:val="en-US"/>
        </w:rPr>
        <w:t>/62,4 pie</w:t>
      </w:r>
      <w:r w:rsidRPr="00036259">
        <w:rPr>
          <w:rFonts w:eastAsiaTheme="minorEastAsia"/>
          <w:sz w:val="20"/>
          <w:vertAlign w:val="superscript"/>
          <w:lang w:val="en-US"/>
        </w:rPr>
        <w:t>2</w:t>
      </w:r>
      <w:r w:rsidRPr="00036259">
        <w:rPr>
          <w:rFonts w:eastAsiaTheme="minorEastAsia"/>
          <w:sz w:val="20"/>
          <w:lang w:val="en-US"/>
        </w:rPr>
        <w:t>/s</w:t>
      </w:r>
      <w:r w:rsidRPr="00036259">
        <w:rPr>
          <w:rFonts w:eastAsiaTheme="minorEastAsia"/>
          <w:sz w:val="20"/>
          <w:vertAlign w:val="superscript"/>
          <w:lang w:val="en-US"/>
        </w:rPr>
        <w:t>2</w:t>
      </w:r>
      <w:r w:rsidRPr="00036259">
        <w:rPr>
          <w:rFonts w:eastAsiaTheme="minorEastAsia"/>
          <w:sz w:val="20"/>
          <w:lang w:val="en-US"/>
        </w:rPr>
        <w:t>) = 0,35 pie</w:t>
      </w:r>
    </w:p>
    <w:p w:rsidR="00036259" w:rsidRDefault="00036259" w:rsidP="00036259">
      <w:pPr>
        <w:pStyle w:val="Prrafodelista"/>
        <w:spacing w:after="0" w:line="240" w:lineRule="auto"/>
        <w:ind w:left="360"/>
        <w:jc w:val="center"/>
        <w:rPr>
          <w:rFonts w:eastAsiaTheme="minorEastAsia"/>
          <w:b/>
          <w:sz w:val="20"/>
          <w:lang w:val="en-US"/>
        </w:rPr>
      </w:pPr>
      <w:r w:rsidRPr="00036259">
        <w:rPr>
          <w:rFonts w:eastAsiaTheme="minorEastAsia"/>
          <w:b/>
          <w:sz w:val="20"/>
        </w:rPr>
        <w:t xml:space="preserve">RESPUESTA:      </w:t>
      </w:r>
      <m:oMath>
        <m:sSub>
          <m:sSubPr>
            <m:ctrlPr>
              <w:rPr>
                <w:rFonts w:ascii="Cambria Math" w:eastAsiaTheme="minorEastAsia" w:hAnsi="Cambria Math"/>
                <w:b/>
                <w:i/>
                <w:sz w:val="20"/>
              </w:rPr>
            </m:ctrlPr>
          </m:sSubPr>
          <m:e>
            <m:r>
              <m:rPr>
                <m:sty m:val="bi"/>
              </m:rPr>
              <w:rPr>
                <w:rFonts w:ascii="Cambria Math" w:eastAsiaTheme="minorEastAsia" w:hAnsi="Cambria Math"/>
                <w:sz w:val="20"/>
                <w:lang w:val="en-US"/>
              </w:rPr>
              <m:t>h</m:t>
            </m:r>
          </m:e>
          <m:sub>
            <m:r>
              <m:rPr>
                <m:sty m:val="bi"/>
              </m:rPr>
              <w:rPr>
                <w:rFonts w:ascii="Cambria Math" w:eastAsiaTheme="minorEastAsia" w:hAnsi="Cambria Math"/>
                <w:sz w:val="20"/>
              </w:rPr>
              <m:t>L</m:t>
            </m:r>
          </m:sub>
        </m:sSub>
        <m:r>
          <m:rPr>
            <m:sty m:val="bi"/>
          </m:rPr>
          <w:rPr>
            <w:rFonts w:ascii="Cambria Math" w:hAnsi="Cambria Math"/>
            <w:sz w:val="20"/>
          </w:rPr>
          <m:t>=</m:t>
        </m:r>
        <m:r>
          <m:rPr>
            <m:sty m:val="bi"/>
          </m:rPr>
          <w:rPr>
            <w:rFonts w:ascii="Cambria Math" w:hAnsi="Cambria Math"/>
            <w:sz w:val="20"/>
            <w:lang w:val="en-US"/>
          </w:rPr>
          <m:t>0</m:t>
        </m:r>
        <m:r>
          <m:rPr>
            <m:sty m:val="bi"/>
          </m:rPr>
          <w:rPr>
            <w:rFonts w:ascii="Cambria Math" w:hAnsi="Cambria Math"/>
            <w:sz w:val="20"/>
          </w:rPr>
          <m:t>,</m:t>
        </m:r>
        <m:r>
          <m:rPr>
            <m:sty m:val="bi"/>
          </m:rPr>
          <w:rPr>
            <w:rFonts w:ascii="Cambria Math" w:hAnsi="Cambria Math"/>
            <w:sz w:val="20"/>
            <w:lang w:val="en-US"/>
          </w:rPr>
          <m:t>35</m:t>
        </m:r>
        <m:r>
          <m:rPr>
            <m:sty m:val="bi"/>
          </m:rPr>
          <w:rPr>
            <w:rFonts w:ascii="Cambria Math" w:hAnsi="Cambria Math"/>
            <w:sz w:val="20"/>
          </w:rPr>
          <m:t xml:space="preserve"> </m:t>
        </m:r>
        <m:r>
          <m:rPr>
            <m:sty m:val="bi"/>
          </m:rPr>
          <w:rPr>
            <w:rFonts w:ascii="Cambria Math" w:hAnsi="Cambria Math"/>
            <w:sz w:val="20"/>
            <w:lang w:val="en-US"/>
          </w:rPr>
          <m:t>pie</m:t>
        </m:r>
      </m:oMath>
    </w:p>
    <w:p w:rsidR="005E4A56" w:rsidRDefault="005E4A56" w:rsidP="00D7455E">
      <w:pPr>
        <w:autoSpaceDE w:val="0"/>
        <w:autoSpaceDN w:val="0"/>
        <w:adjustRightInd w:val="0"/>
        <w:jc w:val="both"/>
        <w:rPr>
          <w:rFonts w:eastAsiaTheme="minorEastAsia"/>
          <w:color w:val="000000" w:themeColor="text1"/>
          <w:sz w:val="20"/>
          <w:szCs w:val="20"/>
        </w:rPr>
      </w:pPr>
    </w:p>
    <w:p w:rsidR="005E4A56" w:rsidRPr="00ED450B" w:rsidRDefault="0028371F" w:rsidP="00ED450B">
      <w:pPr>
        <w:pStyle w:val="Prrafodelista"/>
        <w:numPr>
          <w:ilvl w:val="0"/>
          <w:numId w:val="26"/>
        </w:numPr>
        <w:autoSpaceDE w:val="0"/>
        <w:autoSpaceDN w:val="0"/>
        <w:adjustRightInd w:val="0"/>
        <w:jc w:val="both"/>
        <w:rPr>
          <w:i/>
          <w:sz w:val="20"/>
        </w:rPr>
      </w:pPr>
      <w:r w:rsidRPr="00ED450B">
        <w:rPr>
          <w:i/>
          <w:sz w:val="20"/>
        </w:rPr>
        <w:t xml:space="preserve">Calcule la caída de presión a través de una válvula de globo abierta por completo, situada en una tubería de acero de 4 pulgadas, cédula 40, por donde el caudal de agua es 400 </w:t>
      </w:r>
      <w:proofErr w:type="spellStart"/>
      <w:r w:rsidRPr="00ED450B">
        <w:rPr>
          <w:i/>
          <w:sz w:val="20"/>
        </w:rPr>
        <w:t>gpm</w:t>
      </w:r>
      <w:proofErr w:type="spellEnd"/>
      <w:r w:rsidRPr="00ED450B">
        <w:rPr>
          <w:i/>
          <w:sz w:val="20"/>
        </w:rPr>
        <w:t>.</w:t>
      </w:r>
    </w:p>
    <w:p w:rsidR="00ED450B" w:rsidRDefault="00ED450B" w:rsidP="009E5E2A">
      <w:pPr>
        <w:autoSpaceDE w:val="0"/>
        <w:autoSpaceDN w:val="0"/>
        <w:adjustRightInd w:val="0"/>
        <w:jc w:val="both"/>
        <w:rPr>
          <w:rFonts w:eastAsiaTheme="minorEastAsia"/>
          <w:color w:val="000000" w:themeColor="text1"/>
          <w:sz w:val="20"/>
          <w:szCs w:val="20"/>
        </w:rPr>
      </w:pPr>
      <w:r>
        <w:rPr>
          <w:rFonts w:eastAsiaTheme="minorEastAsia"/>
          <w:noProof/>
          <w:color w:val="000000" w:themeColor="text1"/>
          <w:sz w:val="20"/>
          <w:szCs w:val="20"/>
          <w:lang w:eastAsia="es-CO"/>
        </w:rPr>
        <w:drawing>
          <wp:inline distT="0" distB="0" distL="0" distR="0">
            <wp:extent cx="3147455" cy="1414074"/>
            <wp:effectExtent l="19050" t="1905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147455" cy="1414074"/>
                    </a:xfrm>
                    <a:prstGeom prst="rect">
                      <a:avLst/>
                    </a:prstGeom>
                    <a:noFill/>
                    <a:ln>
                      <a:solidFill>
                        <a:schemeClr val="tx1"/>
                      </a:solidFill>
                    </a:ln>
                  </pic:spPr>
                </pic:pic>
              </a:graphicData>
            </a:graphic>
          </wp:inline>
        </w:drawing>
      </w:r>
    </w:p>
    <w:p w:rsidR="0028371F" w:rsidRDefault="009E5E2A" w:rsidP="009E5E2A">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Se supone que la tubería es horizontal y que el diámetro no cambia. Entonces, de la ecuación de energía, quedaría:</w:t>
      </w:r>
    </w:p>
    <w:p w:rsidR="009E5E2A" w:rsidRPr="009E5E2A" w:rsidRDefault="009E5E2A" w:rsidP="009E5E2A">
      <w:pPr>
        <w:autoSpaceDE w:val="0"/>
        <w:autoSpaceDN w:val="0"/>
        <w:adjustRightInd w:val="0"/>
        <w:ind w:left="360"/>
        <w:jc w:val="both"/>
        <w:rPr>
          <w:rFonts w:eastAsiaTheme="minorEastAsia"/>
          <w:color w:val="000000" w:themeColor="text1"/>
          <w:sz w:val="20"/>
          <w:szCs w:val="20"/>
        </w:rPr>
      </w:pPr>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1</m:t>
            </m:r>
          </m:sub>
        </m:sSub>
        <m:r>
          <w:rPr>
            <w:rFonts w:ascii="Cambria Math" w:eastAsiaTheme="minorEastAsia" w:hAnsi="Cambria Math"/>
            <w:color w:val="000000" w:themeColor="text1"/>
            <w:sz w:val="20"/>
            <w:szCs w:val="20"/>
          </w:rPr>
          <m:t xml:space="preserve">- </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2</m:t>
            </m:r>
          </m:sub>
        </m:sSub>
        <m:r>
          <w:rPr>
            <w:rFonts w:ascii="Cambria Math" w:eastAsiaTheme="minorEastAsia" w:hAnsi="Cambria Math"/>
            <w:color w:val="000000" w:themeColor="text1"/>
            <w:sz w:val="20"/>
            <w:szCs w:val="20"/>
          </w:rPr>
          <m:t>= γ*</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L</m:t>
            </m:r>
          </m:sub>
        </m:sSub>
      </m:oMath>
      <w:r>
        <w:rPr>
          <w:rFonts w:eastAsiaTheme="minorEastAsia"/>
          <w:color w:val="000000" w:themeColor="text1"/>
          <w:sz w:val="20"/>
          <w:szCs w:val="20"/>
        </w:rPr>
        <w:t xml:space="preserve"> </w:t>
      </w:r>
    </w:p>
    <w:p w:rsidR="009E5E2A" w:rsidRPr="009E5E2A" w:rsidRDefault="009E5E2A" w:rsidP="009E5E2A">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 xml:space="preserve">Se sabe que: </w:t>
      </w:r>
      <m:oMath>
        <m:sSub>
          <m:sSubPr>
            <m:ctrlPr>
              <w:rPr>
                <w:rFonts w:ascii="Cambria Math" w:eastAsiaTheme="minorEastAsia" w:hAnsi="Cambria Math"/>
                <w:i/>
                <w:sz w:val="20"/>
              </w:rPr>
            </m:ctrlPr>
          </m:sSubPr>
          <m:e>
            <m:r>
              <w:rPr>
                <w:rFonts w:ascii="Cambria Math" w:eastAsiaTheme="minorEastAsia" w:hAnsi="Cambria Math"/>
                <w:sz w:val="20"/>
              </w:rPr>
              <m:t>h</m:t>
            </m:r>
          </m:e>
          <m:sub>
            <m:r>
              <w:rPr>
                <w:rFonts w:ascii="Cambria Math" w:eastAsiaTheme="minorEastAsia" w:hAnsi="Cambria Math"/>
                <w:sz w:val="20"/>
              </w:rPr>
              <m:t>L</m:t>
            </m:r>
          </m:sub>
        </m:sSub>
        <m:r>
          <w:rPr>
            <w:rFonts w:ascii="Cambria Math" w:hAnsi="Cambria Math"/>
            <w:sz w:val="20"/>
          </w:rPr>
          <m:t xml:space="preserve">= </m:t>
        </m:r>
        <m:r>
          <w:rPr>
            <w:rFonts w:ascii="Cambria Math" w:hAnsi="Cambria Math"/>
            <w:sz w:val="20"/>
          </w:rPr>
          <m:t>K</m:t>
        </m:r>
        <m:r>
          <w:rPr>
            <w:rFonts w:ascii="Cambria Math" w:hAnsi="Cambria Math"/>
            <w:sz w:val="20"/>
          </w:rPr>
          <m:t xml:space="preserve"> ∙ </m:t>
        </m:r>
        <m:d>
          <m:dPr>
            <m:ctrlPr>
              <w:rPr>
                <w:rFonts w:ascii="Cambria Math" w:hAnsi="Cambria Math"/>
                <w:i/>
                <w:sz w:val="20"/>
              </w:rPr>
            </m:ctrlPr>
          </m:dPr>
          <m:e>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u</m:t>
                    </m:r>
                  </m:e>
                  <m:sup>
                    <m:r>
                      <w:rPr>
                        <w:rFonts w:ascii="Cambria Math" w:hAnsi="Cambria Math"/>
                        <w:sz w:val="20"/>
                      </w:rPr>
                      <m:t>2</m:t>
                    </m:r>
                  </m:sup>
                </m:sSup>
              </m:num>
              <m:den>
                <m:r>
                  <w:rPr>
                    <w:rFonts w:ascii="Cambria Math" w:hAnsi="Cambria Math"/>
                    <w:sz w:val="20"/>
                  </w:rPr>
                  <m:t>2</m:t>
                </m:r>
                <m:r>
                  <w:rPr>
                    <w:rFonts w:ascii="Cambria Math" w:hAnsi="Cambria Math"/>
                    <w:sz w:val="20"/>
                  </w:rPr>
                  <m:t>g</m:t>
                </m:r>
              </m:den>
            </m:f>
          </m:e>
        </m:d>
      </m:oMath>
    </w:p>
    <w:p w:rsidR="009E5E2A" w:rsidRDefault="009E5E2A" w:rsidP="00D7455E">
      <w:pPr>
        <w:autoSpaceDE w:val="0"/>
        <w:autoSpaceDN w:val="0"/>
        <w:adjustRightInd w:val="0"/>
        <w:jc w:val="both"/>
        <w:rPr>
          <w:rFonts w:eastAsiaTheme="minorEastAsia"/>
          <w:sz w:val="20"/>
        </w:rPr>
      </w:pPr>
      <w:r>
        <w:rPr>
          <w:rFonts w:eastAsiaTheme="minorEastAsia"/>
          <w:color w:val="000000" w:themeColor="text1"/>
          <w:sz w:val="20"/>
          <w:szCs w:val="20"/>
        </w:rPr>
        <w:t xml:space="preserve">Donde, </w:t>
      </w:r>
      <m:oMath>
        <m:r>
          <w:rPr>
            <w:rFonts w:ascii="Cambria Math" w:hAnsi="Cambria Math"/>
            <w:sz w:val="20"/>
          </w:rPr>
          <m:t>K</m:t>
        </m:r>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f</m:t>
            </m:r>
          </m:e>
          <m:sub>
            <m:r>
              <w:rPr>
                <w:rFonts w:ascii="Cambria Math" w:hAnsi="Cambria Math"/>
                <w:sz w:val="20"/>
              </w:rPr>
              <m:t>T</m:t>
            </m:r>
          </m:sub>
        </m:sSub>
        <m:r>
          <w:rPr>
            <w:rFonts w:ascii="Cambria Math" w:hAnsi="Cambria Math"/>
            <w:sz w:val="20"/>
          </w:rPr>
          <m:t xml:space="preserve">*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L</m:t>
                </m:r>
              </m:e>
              <m:sub>
                <m:r>
                  <w:rPr>
                    <w:rFonts w:ascii="Cambria Math" w:hAnsi="Cambria Math"/>
                    <w:sz w:val="20"/>
                  </w:rPr>
                  <m:t>e</m:t>
                </m:r>
              </m:sub>
            </m:sSub>
          </m:num>
          <m:den>
            <m:r>
              <w:rPr>
                <w:rFonts w:ascii="Cambria Math" w:hAnsi="Cambria Math"/>
                <w:sz w:val="20"/>
              </w:rPr>
              <m:t>D</m:t>
            </m:r>
          </m:den>
        </m:f>
      </m:oMath>
      <w:r>
        <w:rPr>
          <w:rFonts w:eastAsiaTheme="minorEastAsia"/>
          <w:sz w:val="20"/>
        </w:rPr>
        <w:t xml:space="preserve"> </w:t>
      </w:r>
    </w:p>
    <w:p w:rsidR="005E4A56" w:rsidRDefault="009E5E2A" w:rsidP="00D7455E">
      <w:pPr>
        <w:autoSpaceDE w:val="0"/>
        <w:autoSpaceDN w:val="0"/>
        <w:adjustRightInd w:val="0"/>
        <w:jc w:val="both"/>
        <w:rPr>
          <w:rFonts w:eastAsiaTheme="minorEastAsia"/>
          <w:sz w:val="20"/>
        </w:rPr>
      </w:pPr>
      <w:r>
        <w:rPr>
          <w:rFonts w:eastAsiaTheme="minorEastAsia"/>
          <w:sz w:val="20"/>
        </w:rPr>
        <w:t>Reemplazando los valores de las tablas 2 y 3:</w:t>
      </w:r>
    </w:p>
    <w:p w:rsidR="009E5E2A" w:rsidRDefault="009E5E2A" w:rsidP="00D7455E">
      <w:pPr>
        <w:autoSpaceDE w:val="0"/>
        <w:autoSpaceDN w:val="0"/>
        <w:adjustRightInd w:val="0"/>
        <w:jc w:val="both"/>
        <w:rPr>
          <w:rFonts w:eastAsiaTheme="minorEastAsia"/>
          <w:color w:val="000000" w:themeColor="text1"/>
          <w:sz w:val="20"/>
          <w:szCs w:val="20"/>
        </w:rPr>
      </w:pPr>
      <m:oMathPara>
        <m:oMath>
          <m:r>
            <w:rPr>
              <w:rFonts w:ascii="Cambria Math" w:hAnsi="Cambria Math"/>
              <w:sz w:val="20"/>
            </w:rPr>
            <m:t>K</m:t>
          </m:r>
          <m:r>
            <w:rPr>
              <w:rFonts w:ascii="Cambria Math" w:hAnsi="Cambria Math"/>
              <w:sz w:val="20"/>
            </w:rPr>
            <m:t>= 0,017* 340=5,78</m:t>
          </m:r>
        </m:oMath>
      </m:oMathPara>
    </w:p>
    <w:p w:rsidR="009E5E2A" w:rsidRDefault="009E5E2A" w:rsidP="00D7455E">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Por tablas de acero, el área de flujo para una tubería de 4 pulgadas nominales, es:</w:t>
      </w:r>
      <w:r w:rsidR="00BA382B">
        <w:rPr>
          <w:rFonts w:eastAsiaTheme="minorEastAsia"/>
          <w:color w:val="000000" w:themeColor="text1"/>
          <w:sz w:val="20"/>
          <w:szCs w:val="20"/>
        </w:rPr>
        <w:t xml:space="preserve"> </w:t>
      </w:r>
      <w:r>
        <w:rPr>
          <w:rFonts w:eastAsiaTheme="minorEastAsia"/>
          <w:color w:val="000000" w:themeColor="text1"/>
          <w:sz w:val="20"/>
          <w:szCs w:val="20"/>
        </w:rPr>
        <w:t>0,0884 pie</w:t>
      </w:r>
      <w:r w:rsidRPr="00BA382B">
        <w:rPr>
          <w:rFonts w:eastAsiaTheme="minorEastAsia"/>
          <w:color w:val="000000" w:themeColor="text1"/>
          <w:sz w:val="20"/>
          <w:szCs w:val="20"/>
          <w:vertAlign w:val="superscript"/>
        </w:rPr>
        <w:t>2</w:t>
      </w:r>
    </w:p>
    <w:p w:rsidR="005E4A56" w:rsidRDefault="009E5E2A" w:rsidP="00D7455E">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 xml:space="preserve">La velocidad, se calcula como siempre: </w:t>
      </w:r>
      <m:oMath>
        <m:r>
          <w:rPr>
            <w:rFonts w:ascii="Cambria Math" w:eastAsiaTheme="minorEastAsia" w:hAnsi="Cambria Math"/>
            <w:color w:val="000000" w:themeColor="text1"/>
            <w:sz w:val="20"/>
            <w:szCs w:val="20"/>
          </w:rPr>
          <m:t>υ=</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Q</m:t>
            </m:r>
          </m:num>
          <m:den>
            <m:r>
              <w:rPr>
                <w:rFonts w:ascii="Cambria Math" w:eastAsiaTheme="minorEastAsia" w:hAnsi="Cambria Math"/>
                <w:color w:val="000000" w:themeColor="text1"/>
                <w:sz w:val="20"/>
                <w:szCs w:val="20"/>
              </w:rPr>
              <m:t>A</m:t>
            </m:r>
          </m:den>
        </m:f>
        <m:r>
          <w:rPr>
            <w:rFonts w:ascii="Cambria Math" w:eastAsiaTheme="minorEastAsia" w:hAnsi="Cambria Math"/>
            <w:color w:val="000000" w:themeColor="text1"/>
            <w:sz w:val="20"/>
            <w:szCs w:val="20"/>
          </w:rPr>
          <m:t xml:space="preserve">= </m:t>
        </m:r>
        <m:f>
          <m:fPr>
            <m:ctrlPr>
              <w:rPr>
                <w:rFonts w:ascii="Cambria Math" w:eastAsiaTheme="minorEastAsia" w:hAnsi="Cambria Math"/>
                <w:i/>
                <w:color w:val="000000" w:themeColor="text1"/>
                <w:sz w:val="20"/>
                <w:szCs w:val="20"/>
              </w:rPr>
            </m:ctrlPr>
          </m:fPr>
          <m:num>
            <m:d>
              <m:dPr>
                <m:ctrlPr>
                  <w:rPr>
                    <w:rFonts w:ascii="Cambria Math" w:eastAsiaTheme="minorEastAsia" w:hAnsi="Cambria Math"/>
                    <w:i/>
                    <w:color w:val="000000" w:themeColor="text1"/>
                    <w:sz w:val="20"/>
                    <w:szCs w:val="20"/>
                  </w:rPr>
                </m:ctrlPr>
              </m:dPr>
              <m:e>
                <m:f>
                  <m:fPr>
                    <m:type m:val="skw"/>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400</m:t>
                    </m:r>
                  </m:num>
                  <m:den>
                    <m:r>
                      <w:rPr>
                        <w:rFonts w:ascii="Cambria Math" w:eastAsiaTheme="minorEastAsia" w:hAnsi="Cambria Math"/>
                        <w:color w:val="000000" w:themeColor="text1"/>
                        <w:sz w:val="20"/>
                        <w:szCs w:val="20"/>
                      </w:rPr>
                      <m:t>449</m:t>
                    </m:r>
                  </m:den>
                </m:f>
              </m:e>
            </m:d>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e>
              <m:sup>
                <m:r>
                  <w:rPr>
                    <w:rFonts w:ascii="Cambria Math" w:eastAsiaTheme="minorEastAsia" w:hAnsi="Cambria Math"/>
                    <w:color w:val="000000" w:themeColor="text1"/>
                    <w:sz w:val="20"/>
                    <w:szCs w:val="20"/>
                  </w:rPr>
                  <m:t>3</m:t>
                </m:r>
              </m:sup>
            </m:sSup>
            <m:r>
              <w:rPr>
                <w:rFonts w:ascii="Cambria Math" w:eastAsiaTheme="minorEastAsia" w:hAnsi="Cambria Math"/>
                <w:color w:val="000000" w:themeColor="text1"/>
                <w:sz w:val="20"/>
                <w:szCs w:val="20"/>
              </w:rPr>
              <m:t>/s</m:t>
            </m:r>
          </m:num>
          <m:den>
            <m:r>
              <w:rPr>
                <w:rFonts w:ascii="Cambria Math" w:eastAsiaTheme="minorEastAsia" w:hAnsi="Cambria Math"/>
                <w:color w:val="000000" w:themeColor="text1"/>
                <w:sz w:val="20"/>
                <w:szCs w:val="20"/>
              </w:rPr>
              <m:t xml:space="preserve">0,0884 </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e>
              <m:sup>
                <m:r>
                  <w:rPr>
                    <w:rFonts w:ascii="Cambria Math" w:eastAsiaTheme="minorEastAsia" w:hAnsi="Cambria Math"/>
                    <w:color w:val="000000" w:themeColor="text1"/>
                    <w:sz w:val="20"/>
                    <w:szCs w:val="20"/>
                  </w:rPr>
                  <m:t>2</m:t>
                </m:r>
              </m:sup>
            </m:sSup>
          </m:den>
        </m:f>
      </m:oMath>
      <w:r w:rsidR="00BA382B">
        <w:rPr>
          <w:rFonts w:eastAsiaTheme="minorEastAsia"/>
          <w:color w:val="000000" w:themeColor="text1"/>
          <w:sz w:val="20"/>
          <w:szCs w:val="20"/>
        </w:rPr>
        <w:t xml:space="preserve"> = 10,08 pie/s</w:t>
      </w:r>
    </w:p>
    <w:p w:rsidR="00BA382B" w:rsidRDefault="00BA382B" w:rsidP="00D7455E">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 xml:space="preserve">Entonces, </w:t>
      </w:r>
      <m:oMath>
        <m:r>
          <m:rPr>
            <m:sty m:val="p"/>
          </m:rPr>
          <w:rPr>
            <w:rFonts w:ascii="Cambria Math" w:eastAsiaTheme="minorEastAsia" w:hAnsi="Cambria Math"/>
            <w:color w:val="000000" w:themeColor="text1"/>
            <w:sz w:val="20"/>
            <w:szCs w:val="20"/>
          </w:rPr>
          <m:t>Δ</m:t>
        </m:r>
        <m:r>
          <w:rPr>
            <w:rFonts w:ascii="Cambria Math" w:eastAsiaTheme="minorEastAsia" w:hAnsi="Cambria Math"/>
            <w:color w:val="000000" w:themeColor="text1"/>
            <w:sz w:val="20"/>
            <w:szCs w:val="20"/>
          </w:rPr>
          <m:t xml:space="preserve">p=62,43 </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l</m:t>
            </m:r>
            <m:r>
              <w:rPr>
                <w:rFonts w:ascii="Cambria Math" w:eastAsiaTheme="minorEastAsia" w:hAnsi="Cambria Math"/>
                <w:color w:val="000000" w:themeColor="text1"/>
                <w:sz w:val="20"/>
                <w:szCs w:val="20"/>
              </w:rPr>
              <m:t>bf</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e>
              <m:sup>
                <m:r>
                  <w:rPr>
                    <w:rFonts w:ascii="Cambria Math" w:eastAsiaTheme="minorEastAsia" w:hAnsi="Cambria Math"/>
                    <w:color w:val="000000" w:themeColor="text1"/>
                    <w:sz w:val="20"/>
                    <w:szCs w:val="20"/>
                  </w:rPr>
                  <m:t>3</m:t>
                </m:r>
              </m:sup>
            </m:sSup>
          </m:den>
        </m:f>
        <m:r>
          <w:rPr>
            <w:rFonts w:ascii="Cambria Math" w:eastAsiaTheme="minorEastAsia" w:hAnsi="Cambria Math"/>
            <w:color w:val="000000" w:themeColor="text1"/>
            <w:sz w:val="20"/>
            <w:szCs w:val="20"/>
          </w:rPr>
          <m:t>*</m:t>
        </m:r>
        <m:d>
          <m:dPr>
            <m:begChr m:val="{"/>
            <m:endChr m:val="}"/>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5,78*</m:t>
            </m:r>
            <m:f>
              <m:fPr>
                <m:ctrlPr>
                  <w:rPr>
                    <w:rFonts w:ascii="Cambria Math" w:eastAsiaTheme="minorEastAsia" w:hAnsi="Cambria Math"/>
                    <w:i/>
                    <w:color w:val="000000" w:themeColor="text1"/>
                    <w:sz w:val="20"/>
                    <w:szCs w:val="20"/>
                  </w:rPr>
                </m:ctrlPr>
              </m:fPr>
              <m:num>
                <m:sSup>
                  <m:sSupPr>
                    <m:ctrlPr>
                      <w:rPr>
                        <w:rFonts w:ascii="Cambria Math" w:eastAsiaTheme="minorEastAsia" w:hAnsi="Cambria Math"/>
                        <w:i/>
                        <w:color w:val="000000" w:themeColor="text1"/>
                        <w:sz w:val="20"/>
                        <w:szCs w:val="20"/>
                      </w:rPr>
                    </m:ctrlPr>
                  </m:sSupPr>
                  <m:e>
                    <m:d>
                      <m:dPr>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10,08</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pie</m:t>
                            </m:r>
                          </m:num>
                          <m:den>
                            <m:r>
                              <w:rPr>
                                <w:rFonts w:ascii="Cambria Math" w:eastAsiaTheme="minorEastAsia" w:hAnsi="Cambria Math"/>
                                <w:color w:val="000000" w:themeColor="text1"/>
                                <w:sz w:val="20"/>
                                <w:szCs w:val="20"/>
                              </w:rPr>
                              <m:t>s</m:t>
                            </m:r>
                          </m:den>
                        </m:f>
                      </m:e>
                    </m:d>
                  </m:e>
                  <m:sup>
                    <m:r>
                      <w:rPr>
                        <w:rFonts w:ascii="Cambria Math" w:eastAsiaTheme="minorEastAsia" w:hAnsi="Cambria Math"/>
                        <w:color w:val="000000" w:themeColor="text1"/>
                        <w:sz w:val="20"/>
                        <w:szCs w:val="20"/>
                      </w:rPr>
                      <m:t>2</m:t>
                    </m:r>
                  </m:sup>
                </m:sSup>
              </m:num>
              <m:den>
                <m:r>
                  <w:rPr>
                    <w:rFonts w:ascii="Cambria Math" w:eastAsiaTheme="minorEastAsia" w:hAnsi="Cambria Math"/>
                    <w:color w:val="000000" w:themeColor="text1"/>
                    <w:sz w:val="20"/>
                    <w:szCs w:val="20"/>
                  </w:rPr>
                  <m:t xml:space="preserve">64,4 </m:t>
                </m:r>
                <m:f>
                  <m:fPr>
                    <m:type m:val="skw"/>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pie</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s</m:t>
                        </m:r>
                      </m:e>
                      <m:sup>
                        <m:r>
                          <w:rPr>
                            <w:rFonts w:ascii="Cambria Math" w:eastAsiaTheme="minorEastAsia" w:hAnsi="Cambria Math"/>
                            <w:color w:val="000000" w:themeColor="text1"/>
                            <w:sz w:val="20"/>
                            <w:szCs w:val="20"/>
                          </w:rPr>
                          <m:t>2</m:t>
                        </m:r>
                      </m:sup>
                    </m:sSup>
                  </m:den>
                </m:f>
              </m:den>
            </m:f>
          </m:e>
        </m:d>
        <m:r>
          <w:rPr>
            <w:rFonts w:ascii="Cambria Math" w:eastAsiaTheme="minorEastAsia" w:hAnsi="Cambria Math"/>
            <w:color w:val="000000" w:themeColor="text1"/>
            <w:sz w:val="20"/>
            <w:szCs w:val="20"/>
          </w:rPr>
          <m:t>=569,32</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lbf</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e>
              <m:sup>
                <m:r>
                  <w:rPr>
                    <w:rFonts w:ascii="Cambria Math" w:eastAsiaTheme="minorEastAsia" w:hAnsi="Cambria Math"/>
                    <w:color w:val="000000" w:themeColor="text1"/>
                    <w:sz w:val="20"/>
                    <w:szCs w:val="20"/>
                  </w:rPr>
                  <m:t>2</m:t>
                </m:r>
              </m:sup>
            </m:sSup>
          </m:den>
        </m:f>
        <m:r>
          <w:rPr>
            <w:rFonts w:ascii="Cambria Math" w:eastAsiaTheme="minorEastAsia" w:hAnsi="Cambria Math"/>
            <w:color w:val="000000" w:themeColor="text1"/>
            <w:sz w:val="20"/>
            <w:szCs w:val="20"/>
          </w:rPr>
          <m:t xml:space="preserve">*1 </m:t>
        </m:r>
        <m:f>
          <m:fPr>
            <m:ctrlPr>
              <w:rPr>
                <w:rFonts w:ascii="Cambria Math" w:eastAsiaTheme="minorEastAsia" w:hAnsi="Cambria Math"/>
                <w:i/>
                <w:color w:val="000000" w:themeColor="text1"/>
                <w:sz w:val="20"/>
                <w:szCs w:val="20"/>
              </w:rPr>
            </m:ctrlPr>
          </m:fPr>
          <m:num>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e>
              <m:sup>
                <m:r>
                  <w:rPr>
                    <w:rFonts w:ascii="Cambria Math" w:eastAsiaTheme="minorEastAsia" w:hAnsi="Cambria Math"/>
                    <w:color w:val="000000" w:themeColor="text1"/>
                    <w:sz w:val="20"/>
                    <w:szCs w:val="20"/>
                  </w:rPr>
                  <m:t>2</m:t>
                </m:r>
              </m:sup>
            </m:sSup>
          </m:num>
          <m:den>
            <m:r>
              <w:rPr>
                <w:rFonts w:ascii="Cambria Math" w:eastAsiaTheme="minorEastAsia" w:hAnsi="Cambria Math"/>
                <w:color w:val="000000" w:themeColor="text1"/>
                <w:sz w:val="20"/>
                <w:szCs w:val="20"/>
              </w:rPr>
              <m:t xml:space="preserve">144 </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pulg</m:t>
                </m:r>
              </m:e>
              <m:sup>
                <m:r>
                  <w:rPr>
                    <w:rFonts w:ascii="Cambria Math" w:eastAsiaTheme="minorEastAsia" w:hAnsi="Cambria Math"/>
                    <w:color w:val="000000" w:themeColor="text1"/>
                    <w:sz w:val="20"/>
                    <w:szCs w:val="20"/>
                  </w:rPr>
                  <m:t>2</m:t>
                </m:r>
              </m:sup>
            </m:sSup>
          </m:den>
        </m:f>
        <m:r>
          <w:rPr>
            <w:rFonts w:ascii="Cambria Math" w:eastAsiaTheme="minorEastAsia" w:hAnsi="Cambria Math"/>
            <w:color w:val="000000" w:themeColor="text1"/>
            <w:sz w:val="20"/>
            <w:szCs w:val="20"/>
          </w:rPr>
          <m:t>=3,95 psig</m:t>
        </m:r>
      </m:oMath>
    </w:p>
    <w:p w:rsidR="005E4A56" w:rsidRDefault="00BA382B" w:rsidP="00D7455E">
      <w:pPr>
        <w:autoSpaceDE w:val="0"/>
        <w:autoSpaceDN w:val="0"/>
        <w:adjustRightInd w:val="0"/>
        <w:jc w:val="both"/>
        <w:rPr>
          <w:rFonts w:eastAsiaTheme="minorEastAsia"/>
          <w:color w:val="000000" w:themeColor="text1"/>
          <w:sz w:val="20"/>
          <w:szCs w:val="20"/>
        </w:rPr>
      </w:pPr>
      <w:r w:rsidRPr="00BA382B">
        <w:rPr>
          <w:rFonts w:eastAsiaTheme="minorEastAsia"/>
          <w:b/>
          <w:color w:val="000000" w:themeColor="text1"/>
          <w:sz w:val="20"/>
          <w:szCs w:val="20"/>
        </w:rPr>
        <w:t>Respuesta</w:t>
      </w:r>
      <w:r>
        <w:rPr>
          <w:rFonts w:eastAsiaTheme="minorEastAsia"/>
          <w:color w:val="000000" w:themeColor="text1"/>
          <w:sz w:val="20"/>
          <w:szCs w:val="20"/>
        </w:rPr>
        <w:t xml:space="preserve">: </w:t>
      </w:r>
      <w:r w:rsidR="00ED450B">
        <w:rPr>
          <w:rFonts w:eastAsiaTheme="minorEastAsia"/>
          <w:color w:val="000000" w:themeColor="text1"/>
          <w:sz w:val="20"/>
          <w:szCs w:val="20"/>
        </w:rPr>
        <w:t>En este caso s</w:t>
      </w:r>
      <w:r>
        <w:rPr>
          <w:rFonts w:eastAsiaTheme="minorEastAsia"/>
          <w:color w:val="000000" w:themeColor="text1"/>
          <w:sz w:val="20"/>
          <w:szCs w:val="20"/>
        </w:rPr>
        <w:t xml:space="preserve">e </w:t>
      </w:r>
      <w:r w:rsidR="00ED450B">
        <w:rPr>
          <w:rFonts w:eastAsiaTheme="minorEastAsia"/>
          <w:color w:val="000000" w:themeColor="text1"/>
          <w:sz w:val="20"/>
          <w:szCs w:val="20"/>
        </w:rPr>
        <w:t>pierden</w:t>
      </w:r>
      <w:r>
        <w:rPr>
          <w:rFonts w:eastAsiaTheme="minorEastAsia"/>
          <w:color w:val="000000" w:themeColor="text1"/>
          <w:sz w:val="20"/>
          <w:szCs w:val="20"/>
        </w:rPr>
        <w:t xml:space="preserve"> 3,95 </w:t>
      </w:r>
      <w:proofErr w:type="spellStart"/>
      <w:r>
        <w:rPr>
          <w:rFonts w:eastAsiaTheme="minorEastAsia"/>
          <w:color w:val="000000" w:themeColor="text1"/>
          <w:sz w:val="20"/>
          <w:szCs w:val="20"/>
        </w:rPr>
        <w:t>psig</w:t>
      </w:r>
      <w:proofErr w:type="spellEnd"/>
      <w:r>
        <w:rPr>
          <w:rFonts w:eastAsiaTheme="minorEastAsia"/>
          <w:color w:val="000000" w:themeColor="text1"/>
          <w:sz w:val="20"/>
          <w:szCs w:val="20"/>
        </w:rPr>
        <w:t xml:space="preserve"> </w:t>
      </w:r>
      <w:r w:rsidR="00ED450B">
        <w:rPr>
          <w:rFonts w:eastAsiaTheme="minorEastAsia"/>
          <w:color w:val="000000" w:themeColor="text1"/>
          <w:sz w:val="20"/>
          <w:szCs w:val="20"/>
        </w:rPr>
        <w:t>de presión en</w:t>
      </w:r>
      <w:r>
        <w:rPr>
          <w:rFonts w:eastAsiaTheme="minorEastAsia"/>
          <w:color w:val="000000" w:themeColor="text1"/>
          <w:sz w:val="20"/>
          <w:szCs w:val="20"/>
        </w:rPr>
        <w:t xml:space="preserve"> </w:t>
      </w:r>
      <w:r w:rsidR="00ED450B">
        <w:rPr>
          <w:rFonts w:eastAsiaTheme="minorEastAsia"/>
          <w:color w:val="000000" w:themeColor="text1"/>
          <w:sz w:val="20"/>
          <w:szCs w:val="20"/>
        </w:rPr>
        <w:t>la</w:t>
      </w:r>
      <w:r>
        <w:rPr>
          <w:rFonts w:eastAsiaTheme="minorEastAsia"/>
          <w:color w:val="000000" w:themeColor="text1"/>
          <w:sz w:val="20"/>
          <w:szCs w:val="20"/>
        </w:rPr>
        <w:t xml:space="preserve"> válvula de globo</w:t>
      </w:r>
      <w:r w:rsidR="00ED450B">
        <w:rPr>
          <w:rFonts w:eastAsiaTheme="minorEastAsia"/>
          <w:color w:val="000000" w:themeColor="text1"/>
          <w:sz w:val="20"/>
          <w:szCs w:val="20"/>
        </w:rPr>
        <w:t>, debido al alto coeficiente de pérdidas. Sin embargo, esta válvula es de las más usadas por su bajo costo</w:t>
      </w:r>
      <w:r>
        <w:rPr>
          <w:rFonts w:eastAsiaTheme="minorEastAsia"/>
          <w:color w:val="000000" w:themeColor="text1"/>
          <w:sz w:val="20"/>
          <w:szCs w:val="20"/>
        </w:rPr>
        <w:t>.</w:t>
      </w:r>
    </w:p>
    <w:p w:rsidR="00ED450B" w:rsidRDefault="00ED450B" w:rsidP="00D7455E">
      <w:pPr>
        <w:autoSpaceDE w:val="0"/>
        <w:autoSpaceDN w:val="0"/>
        <w:adjustRightInd w:val="0"/>
        <w:jc w:val="both"/>
        <w:rPr>
          <w:rFonts w:eastAsiaTheme="minorEastAsia"/>
          <w:color w:val="000000" w:themeColor="text1"/>
          <w:sz w:val="20"/>
          <w:szCs w:val="20"/>
        </w:rPr>
      </w:pPr>
    </w:p>
    <w:p w:rsidR="00ED450B" w:rsidRDefault="00ED450B" w:rsidP="00D7455E">
      <w:pPr>
        <w:autoSpaceDE w:val="0"/>
        <w:autoSpaceDN w:val="0"/>
        <w:adjustRightInd w:val="0"/>
        <w:jc w:val="both"/>
        <w:rPr>
          <w:rFonts w:eastAsiaTheme="minorEastAsia"/>
          <w:color w:val="000000" w:themeColor="text1"/>
          <w:sz w:val="20"/>
          <w:szCs w:val="20"/>
        </w:rPr>
      </w:pPr>
    </w:p>
    <w:p w:rsidR="00ED450B" w:rsidRDefault="00ED450B" w:rsidP="00D7455E">
      <w:pPr>
        <w:autoSpaceDE w:val="0"/>
        <w:autoSpaceDN w:val="0"/>
        <w:adjustRightInd w:val="0"/>
        <w:jc w:val="both"/>
        <w:rPr>
          <w:rFonts w:eastAsiaTheme="minorEastAsia"/>
          <w:color w:val="000000" w:themeColor="text1"/>
          <w:sz w:val="20"/>
          <w:szCs w:val="20"/>
        </w:rPr>
      </w:pPr>
    </w:p>
    <w:p w:rsidR="00126543" w:rsidRPr="00036259" w:rsidRDefault="00126543" w:rsidP="00126543">
      <w:pPr>
        <w:spacing w:after="0" w:line="240" w:lineRule="auto"/>
        <w:jc w:val="both"/>
        <w:rPr>
          <w:i/>
          <w:sz w:val="20"/>
        </w:rPr>
      </w:pPr>
      <w:r>
        <w:rPr>
          <w:i/>
          <w:sz w:val="20"/>
        </w:rPr>
        <w:lastRenderedPageBreak/>
        <w:t xml:space="preserve">3. </w:t>
      </w:r>
      <w:r w:rsidRPr="00036259">
        <w:rPr>
          <w:i/>
          <w:sz w:val="20"/>
        </w:rPr>
        <w:t>Un</w:t>
      </w:r>
      <w:r>
        <w:rPr>
          <w:i/>
          <w:sz w:val="20"/>
        </w:rPr>
        <w:t>a</w:t>
      </w:r>
      <w:r w:rsidRPr="00036259">
        <w:rPr>
          <w:i/>
          <w:sz w:val="20"/>
        </w:rPr>
        <w:t xml:space="preserve"> </w:t>
      </w:r>
      <w:r>
        <w:rPr>
          <w:i/>
          <w:sz w:val="20"/>
        </w:rPr>
        <w:t>tubería horizontal de 6 cm de diámetro</w:t>
      </w:r>
      <w:r w:rsidRPr="00036259">
        <w:rPr>
          <w:i/>
          <w:sz w:val="20"/>
        </w:rPr>
        <w:t xml:space="preserve"> </w:t>
      </w:r>
      <w:r>
        <w:rPr>
          <w:i/>
          <w:sz w:val="20"/>
        </w:rPr>
        <w:t xml:space="preserve">interno, se expande gradualmente a 9 cm de diámetro interior. Las paredes de la expansión tienen un ángulo de 30° con respecto a la horizontal. La velocidad promedio del agua antes de la expansión es </w:t>
      </w:r>
      <w:r w:rsidRPr="00036259">
        <w:rPr>
          <w:i/>
          <w:sz w:val="20"/>
        </w:rPr>
        <w:t xml:space="preserve">de </w:t>
      </w:r>
      <w:r>
        <w:rPr>
          <w:i/>
          <w:sz w:val="20"/>
        </w:rPr>
        <w:t xml:space="preserve">7 m/s y su presión manométrica es 150 </w:t>
      </w:r>
      <w:proofErr w:type="spellStart"/>
      <w:r>
        <w:rPr>
          <w:i/>
          <w:sz w:val="20"/>
        </w:rPr>
        <w:t>kPa</w:t>
      </w:r>
      <w:proofErr w:type="spellEnd"/>
      <w:r>
        <w:rPr>
          <w:i/>
          <w:sz w:val="20"/>
        </w:rPr>
        <w:t xml:space="preserve">. </w:t>
      </w:r>
      <w:r w:rsidRPr="00036259">
        <w:rPr>
          <w:i/>
          <w:sz w:val="20"/>
        </w:rPr>
        <w:t xml:space="preserve">Calcule la pérdida </w:t>
      </w:r>
      <w:r>
        <w:rPr>
          <w:i/>
          <w:sz w:val="20"/>
        </w:rPr>
        <w:t>de energía en esa expansión y la presión que tendrá el agua en la sección de mayor diámetro, luego de la expansión.</w:t>
      </w:r>
      <w:r w:rsidRPr="00036259">
        <w:rPr>
          <w:i/>
          <w:sz w:val="20"/>
        </w:rPr>
        <w:t xml:space="preserve"> </w:t>
      </w:r>
    </w:p>
    <w:p w:rsidR="00F80675" w:rsidRDefault="00F80675" w:rsidP="00F80675">
      <w:pPr>
        <w:autoSpaceDE w:val="0"/>
        <w:autoSpaceDN w:val="0"/>
        <w:adjustRightInd w:val="0"/>
        <w:spacing w:before="240"/>
        <w:jc w:val="center"/>
        <w:rPr>
          <w:rFonts w:eastAsiaTheme="minorEastAsia"/>
          <w:b/>
          <w:color w:val="000000" w:themeColor="text1"/>
          <w:sz w:val="20"/>
          <w:szCs w:val="20"/>
        </w:rPr>
      </w:pPr>
      <w:r>
        <w:rPr>
          <w:rFonts w:eastAsiaTheme="minorEastAsia"/>
          <w:b/>
          <w:noProof/>
          <w:color w:val="000000" w:themeColor="text1"/>
          <w:sz w:val="20"/>
          <w:szCs w:val="20"/>
          <w:lang w:eastAsia="es-CO"/>
        </w:rPr>
        <w:drawing>
          <wp:inline distT="0" distB="0" distL="0" distR="0">
            <wp:extent cx="2261235" cy="107251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1235" cy="1072515"/>
                    </a:xfrm>
                    <a:prstGeom prst="rect">
                      <a:avLst/>
                    </a:prstGeom>
                    <a:noFill/>
                    <a:ln>
                      <a:noFill/>
                    </a:ln>
                  </pic:spPr>
                </pic:pic>
              </a:graphicData>
            </a:graphic>
          </wp:inline>
        </w:drawing>
      </w:r>
    </w:p>
    <w:p w:rsidR="00ED450B" w:rsidRPr="00126543" w:rsidRDefault="00126543" w:rsidP="00F80675">
      <w:pPr>
        <w:autoSpaceDE w:val="0"/>
        <w:autoSpaceDN w:val="0"/>
        <w:adjustRightInd w:val="0"/>
        <w:spacing w:before="240" w:after="0"/>
        <w:jc w:val="both"/>
        <w:rPr>
          <w:rFonts w:eastAsiaTheme="minorEastAsia"/>
          <w:b/>
          <w:color w:val="000000" w:themeColor="text1"/>
          <w:sz w:val="20"/>
          <w:szCs w:val="20"/>
        </w:rPr>
      </w:pPr>
      <w:r w:rsidRPr="00126543">
        <w:rPr>
          <w:rFonts w:eastAsiaTheme="minorEastAsia"/>
          <w:b/>
          <w:color w:val="000000" w:themeColor="text1"/>
          <w:sz w:val="20"/>
          <w:szCs w:val="20"/>
        </w:rPr>
        <w:t>Solución:</w:t>
      </w:r>
    </w:p>
    <w:p w:rsidR="00ED450B" w:rsidRDefault="00126543" w:rsidP="00F80675">
      <w:pPr>
        <w:autoSpaceDE w:val="0"/>
        <w:autoSpaceDN w:val="0"/>
        <w:adjustRightInd w:val="0"/>
        <w:spacing w:after="0"/>
        <w:jc w:val="both"/>
        <w:rPr>
          <w:rFonts w:eastAsiaTheme="minorEastAsia"/>
          <w:color w:val="000000" w:themeColor="text1"/>
          <w:sz w:val="20"/>
          <w:szCs w:val="20"/>
        </w:rPr>
      </w:pPr>
      <w:r>
        <w:rPr>
          <w:rFonts w:eastAsiaTheme="minorEastAsia"/>
          <w:color w:val="000000" w:themeColor="text1"/>
          <w:sz w:val="20"/>
          <w:szCs w:val="20"/>
        </w:rPr>
        <w:t xml:space="preserve">Partiendo de la base de que el flujo es estacionario (ya no cambia con el tiempo ni la velocidad ni la presión), y que el flujo en la sección 2 es totalmente turbulento, debido a la expansión, entonces el procedimiento es similar a lo que se ha venido analizando, pero teniendo en cuenta que este accesorio requiere otra metodología específica para el cálculo del </w:t>
      </w:r>
      <w:r w:rsidRPr="00126543">
        <w:rPr>
          <w:rFonts w:eastAsiaTheme="minorEastAsia"/>
          <w:b/>
          <w:i/>
          <w:color w:val="000000" w:themeColor="text1"/>
          <w:sz w:val="20"/>
          <w:szCs w:val="20"/>
        </w:rPr>
        <w:t>K</w:t>
      </w:r>
      <w:r>
        <w:rPr>
          <w:rFonts w:eastAsiaTheme="minorEastAsia"/>
          <w:color w:val="000000" w:themeColor="text1"/>
          <w:sz w:val="20"/>
          <w:szCs w:val="20"/>
        </w:rPr>
        <w:t>, porque depende de la relación de diámetros y del ángulo.</w:t>
      </w:r>
    </w:p>
    <w:p w:rsidR="00134D22" w:rsidRDefault="00134D22" w:rsidP="00F80675">
      <w:pPr>
        <w:autoSpaceDE w:val="0"/>
        <w:autoSpaceDN w:val="0"/>
        <w:adjustRightInd w:val="0"/>
        <w:spacing w:after="0"/>
        <w:jc w:val="both"/>
        <w:rPr>
          <w:rFonts w:eastAsiaTheme="minorEastAsia"/>
          <w:color w:val="000000" w:themeColor="text1"/>
          <w:sz w:val="20"/>
          <w:szCs w:val="20"/>
        </w:rPr>
      </w:pPr>
      <w:r>
        <w:rPr>
          <w:rFonts w:eastAsiaTheme="minorEastAsia"/>
          <w:color w:val="000000" w:themeColor="text1"/>
          <w:sz w:val="20"/>
          <w:szCs w:val="20"/>
        </w:rPr>
        <w:t>Se usa la siguiente gráfica, sabiendo que la relación de diámetros del mayor al menor es 9/6 = 1,5 y que el ángulo total de abertura de la expansión es 2*30° = 60°, entonces:</w:t>
      </w:r>
    </w:p>
    <w:p w:rsidR="00134D22" w:rsidRPr="00D7455E" w:rsidRDefault="00F80675" w:rsidP="00D7455E">
      <w:pPr>
        <w:autoSpaceDE w:val="0"/>
        <w:autoSpaceDN w:val="0"/>
        <w:adjustRightInd w:val="0"/>
        <w:jc w:val="both"/>
        <w:rPr>
          <w:rFonts w:eastAsiaTheme="minorEastAsia"/>
          <w:color w:val="000000" w:themeColor="text1"/>
          <w:sz w:val="20"/>
          <w:szCs w:val="20"/>
        </w:rPr>
      </w:pPr>
      <w:r>
        <w:rPr>
          <w:rFonts w:eastAsiaTheme="minorEastAsia"/>
          <w:noProof/>
          <w:color w:val="000000" w:themeColor="text1"/>
          <w:sz w:val="20"/>
          <w:szCs w:val="20"/>
          <w:lang w:eastAsia="es-CO"/>
        </w:rPr>
        <w:drawing>
          <wp:inline distT="0" distB="0" distL="0" distR="0">
            <wp:extent cx="3204210" cy="3877945"/>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a de resistencia en expansiones graduales.png"/>
                    <pic:cNvPicPr/>
                  </pic:nvPicPr>
                  <pic:blipFill>
                    <a:blip r:embed="rId11">
                      <a:extLst>
                        <a:ext uri="{28A0092B-C50C-407E-A947-70E740481C1C}">
                          <a14:useLocalDpi xmlns:a14="http://schemas.microsoft.com/office/drawing/2010/main" val="0"/>
                        </a:ext>
                      </a:extLst>
                    </a:blip>
                    <a:stretch>
                      <a:fillRect/>
                    </a:stretch>
                  </pic:blipFill>
                  <pic:spPr>
                    <a:xfrm>
                      <a:off x="0" y="0"/>
                      <a:ext cx="3204210" cy="3877945"/>
                    </a:xfrm>
                    <a:prstGeom prst="rect">
                      <a:avLst/>
                    </a:prstGeom>
                  </pic:spPr>
                </pic:pic>
              </a:graphicData>
            </a:graphic>
          </wp:inline>
        </w:drawing>
      </w:r>
    </w:p>
    <w:p w:rsidR="00984773" w:rsidRDefault="00F80675" w:rsidP="00D03B78">
      <w:pPr>
        <w:jc w:val="both"/>
        <w:rPr>
          <w:rFonts w:eastAsiaTheme="minorEastAsia" w:cs="Arial"/>
          <w:sz w:val="20"/>
        </w:rPr>
      </w:pPr>
      <w:r>
        <w:rPr>
          <w:rFonts w:cs="Arial"/>
          <w:sz w:val="20"/>
          <w:lang w:val="es-MX"/>
        </w:rPr>
        <w:t xml:space="preserve">También se habría podido hacer con la Tabla 10.2 del </w:t>
      </w:r>
      <w:proofErr w:type="spellStart"/>
      <w:r>
        <w:rPr>
          <w:rFonts w:cs="Arial"/>
          <w:sz w:val="20"/>
          <w:lang w:val="es-MX"/>
        </w:rPr>
        <w:t>Mott</w:t>
      </w:r>
      <w:proofErr w:type="spellEnd"/>
      <w:r>
        <w:rPr>
          <w:rFonts w:cs="Arial"/>
          <w:sz w:val="20"/>
          <w:lang w:val="es-MX"/>
        </w:rPr>
        <w:t>, interpolando (D</w:t>
      </w:r>
      <w:r w:rsidRPr="00F80675">
        <w:rPr>
          <w:rFonts w:cs="Arial"/>
          <w:sz w:val="20"/>
          <w:vertAlign w:val="subscript"/>
          <w:lang w:val="es-MX"/>
        </w:rPr>
        <w:t>2</w:t>
      </w:r>
      <w:r>
        <w:rPr>
          <w:rFonts w:cs="Arial"/>
          <w:sz w:val="20"/>
          <w:lang w:val="es-MX"/>
        </w:rPr>
        <w:t>/D</w:t>
      </w:r>
      <w:r w:rsidRPr="00F80675">
        <w:rPr>
          <w:rFonts w:cs="Arial"/>
          <w:sz w:val="20"/>
          <w:vertAlign w:val="subscript"/>
          <w:lang w:val="es-MX"/>
        </w:rPr>
        <w:t>1</w:t>
      </w:r>
      <w:r>
        <w:rPr>
          <w:rFonts w:cs="Arial"/>
          <w:sz w:val="20"/>
          <w:lang w:val="es-MX"/>
        </w:rPr>
        <w:t>) entre 1,4 y 1,6. Entonces,</w:t>
      </w:r>
      <w:r w:rsidR="00FC71BE">
        <w:rPr>
          <w:rFonts w:cs="Arial"/>
          <w:sz w:val="20"/>
          <w:lang w:val="es-MX"/>
        </w:rPr>
        <w:t xml:space="preserve"> según la gráfica,</w:t>
      </w:r>
      <w:r>
        <w:rPr>
          <w:rFonts w:cs="Arial"/>
          <w:sz w:val="20"/>
          <w:lang w:val="es-MX"/>
        </w:rPr>
        <w:t xml:space="preserve"> K = 0,585; así que: </w:t>
      </w:r>
      <m:oMath>
        <m:sSub>
          <m:sSubPr>
            <m:ctrlPr>
              <w:rPr>
                <w:rFonts w:ascii="Cambria Math" w:eastAsiaTheme="minorEastAsia" w:hAnsi="Cambria Math"/>
                <w:i/>
                <w:sz w:val="20"/>
              </w:rPr>
            </m:ctrlPr>
          </m:sSubPr>
          <m:e>
            <m:r>
              <w:rPr>
                <w:rFonts w:ascii="Cambria Math" w:eastAsiaTheme="minorEastAsia" w:hAnsi="Cambria Math"/>
                <w:sz w:val="20"/>
              </w:rPr>
              <m:t>h</m:t>
            </m:r>
          </m:e>
          <m:sub>
            <m:r>
              <w:rPr>
                <w:rFonts w:ascii="Cambria Math" w:eastAsiaTheme="minorEastAsia" w:hAnsi="Cambria Math"/>
                <w:sz w:val="20"/>
              </w:rPr>
              <m:t>L</m:t>
            </m:r>
          </m:sub>
        </m:sSub>
        <m:r>
          <w:rPr>
            <w:rFonts w:ascii="Cambria Math" w:hAnsi="Cambria Math"/>
            <w:sz w:val="20"/>
          </w:rPr>
          <m:t xml:space="preserve">= </m:t>
        </m:r>
        <m:r>
          <w:rPr>
            <w:rFonts w:ascii="Cambria Math" w:hAnsi="Cambria Math"/>
            <w:sz w:val="20"/>
          </w:rPr>
          <m:t>K</m:t>
        </m:r>
        <m:r>
          <w:rPr>
            <w:rFonts w:ascii="Cambria Math" w:hAnsi="Cambria Math"/>
            <w:sz w:val="20"/>
          </w:rPr>
          <m:t xml:space="preserve"> ∙ </m:t>
        </m:r>
        <m:d>
          <m:dPr>
            <m:ctrlPr>
              <w:rPr>
                <w:rFonts w:ascii="Cambria Math" w:hAnsi="Cambria Math"/>
                <w:i/>
                <w:sz w:val="20"/>
              </w:rPr>
            </m:ctrlPr>
          </m:dPr>
          <m:e>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u</m:t>
                    </m:r>
                  </m:e>
                  <m:sup>
                    <m:r>
                      <w:rPr>
                        <w:rFonts w:ascii="Cambria Math" w:hAnsi="Cambria Math"/>
                        <w:sz w:val="20"/>
                      </w:rPr>
                      <m:t>2</m:t>
                    </m:r>
                  </m:sup>
                </m:sSup>
              </m:num>
              <m:den>
                <m:r>
                  <w:rPr>
                    <w:rFonts w:ascii="Cambria Math" w:hAnsi="Cambria Math"/>
                    <w:sz w:val="20"/>
                  </w:rPr>
                  <m:t>2</m:t>
                </m:r>
                <m:r>
                  <w:rPr>
                    <w:rFonts w:ascii="Cambria Math" w:hAnsi="Cambria Math"/>
                    <w:sz w:val="20"/>
                  </w:rPr>
                  <m:t>g</m:t>
                </m:r>
              </m:den>
            </m:f>
          </m:e>
        </m:d>
      </m:oMath>
      <w:r>
        <w:rPr>
          <w:rFonts w:eastAsiaTheme="minorEastAsia" w:cs="Arial"/>
          <w:sz w:val="20"/>
        </w:rPr>
        <w:t xml:space="preserve"> quedaría:</w:t>
      </w:r>
    </w:p>
    <w:p w:rsidR="00F80675" w:rsidRPr="00FC71BE" w:rsidRDefault="00F80675" w:rsidP="00D03B78">
      <w:pPr>
        <w:jc w:val="both"/>
        <w:rPr>
          <w:rFonts w:eastAsiaTheme="minorEastAsia" w:cs="Arial"/>
          <w:sz w:val="20"/>
        </w:rPr>
      </w:pPr>
      <m:oMathPara>
        <m:oMath>
          <m:sSub>
            <m:sSubPr>
              <m:ctrlPr>
                <w:rPr>
                  <w:rFonts w:ascii="Cambria Math" w:eastAsiaTheme="minorEastAsia" w:hAnsi="Cambria Math"/>
                  <w:i/>
                  <w:sz w:val="20"/>
                </w:rPr>
              </m:ctrlPr>
            </m:sSubPr>
            <m:e>
              <m:r>
                <w:rPr>
                  <w:rFonts w:ascii="Cambria Math" w:eastAsiaTheme="minorEastAsia" w:hAnsi="Cambria Math"/>
                  <w:sz w:val="20"/>
                </w:rPr>
                <m:t>h</m:t>
              </m:r>
            </m:e>
            <m:sub>
              <m:r>
                <w:rPr>
                  <w:rFonts w:ascii="Cambria Math" w:eastAsiaTheme="minorEastAsia" w:hAnsi="Cambria Math"/>
                  <w:sz w:val="20"/>
                </w:rPr>
                <m:t>L</m:t>
              </m:r>
            </m:sub>
          </m:sSub>
          <m:r>
            <w:rPr>
              <w:rFonts w:ascii="Cambria Math" w:hAnsi="Cambria Math"/>
              <w:sz w:val="20"/>
            </w:rPr>
            <m:t xml:space="preserve">= </m:t>
          </m:r>
          <m:r>
            <w:rPr>
              <w:rFonts w:ascii="Cambria Math" w:hAnsi="Cambria Math"/>
              <w:sz w:val="20"/>
            </w:rPr>
            <m:t>0,585</m:t>
          </m:r>
          <m:r>
            <w:rPr>
              <w:rFonts w:ascii="Cambria Math" w:hAnsi="Cambria Math"/>
              <w:sz w:val="20"/>
            </w:rPr>
            <m:t xml:space="preserve"> ∙ </m:t>
          </m:r>
          <m:d>
            <m:dPr>
              <m:ctrlPr>
                <w:rPr>
                  <w:rFonts w:ascii="Cambria Math" w:hAnsi="Cambria Math"/>
                  <w:i/>
                  <w:sz w:val="20"/>
                </w:rPr>
              </m:ctrlPr>
            </m:dPr>
            <m:e>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7</m:t>
                      </m:r>
                    </m:e>
                    <m:sup>
                      <m:r>
                        <w:rPr>
                          <w:rFonts w:ascii="Cambria Math" w:hAnsi="Cambria Math"/>
                          <w:sz w:val="20"/>
                        </w:rPr>
                        <m:t>2</m:t>
                      </m:r>
                    </m:sup>
                  </m:sSup>
                </m:num>
                <m:den>
                  <m:r>
                    <w:rPr>
                      <w:rFonts w:ascii="Cambria Math" w:hAnsi="Cambria Math"/>
                      <w:sz w:val="20"/>
                    </w:rPr>
                    <m:t>19,6</m:t>
                  </m:r>
                </m:den>
              </m:f>
            </m:e>
          </m:d>
          <m:r>
            <w:rPr>
              <w:rFonts w:ascii="Cambria Math" w:hAnsi="Cambria Math"/>
              <w:sz w:val="20"/>
            </w:rPr>
            <m:t>m=1,46 m</m:t>
          </m:r>
        </m:oMath>
      </m:oMathPara>
    </w:p>
    <w:p w:rsidR="00FC71BE" w:rsidRDefault="00FC71BE" w:rsidP="00D03B78">
      <w:pPr>
        <w:jc w:val="both"/>
        <w:rPr>
          <w:rFonts w:eastAsiaTheme="minorEastAsia" w:cs="Arial"/>
          <w:sz w:val="20"/>
        </w:rPr>
      </w:pPr>
      <w:r>
        <w:rPr>
          <w:rFonts w:eastAsiaTheme="minorEastAsia" w:cs="Arial"/>
          <w:sz w:val="20"/>
        </w:rPr>
        <w:t>Para la presión a la salida de la expansión se emplea la ecuación de energía entre las dos secciones.</w:t>
      </w:r>
    </w:p>
    <w:p w:rsidR="00FC71BE" w:rsidRDefault="00FC71BE" w:rsidP="00D03B78">
      <w:pPr>
        <w:jc w:val="both"/>
        <w:rPr>
          <w:rFonts w:eastAsiaTheme="minorEastAsia" w:cs="Arial"/>
          <w:sz w:val="20"/>
        </w:rPr>
      </w:pPr>
    </w:p>
    <w:p w:rsidR="00FC71BE" w:rsidRDefault="00FC71BE" w:rsidP="00D03B78">
      <w:pPr>
        <w:jc w:val="both"/>
        <w:rPr>
          <w:rFonts w:eastAsiaTheme="minorEastAsia" w:cs="Arial"/>
          <w:sz w:val="20"/>
        </w:rPr>
      </w:pPr>
    </w:p>
    <w:p w:rsidR="00FC71BE" w:rsidRDefault="00FC71BE" w:rsidP="00D03B78">
      <w:pPr>
        <w:jc w:val="both"/>
        <w:rPr>
          <w:rFonts w:eastAsiaTheme="minorEastAsia" w:cs="Arial"/>
          <w:sz w:val="20"/>
        </w:rPr>
      </w:pPr>
    </w:p>
    <w:p w:rsidR="00FC71BE" w:rsidRDefault="00FC71BE" w:rsidP="00D03B78">
      <w:pPr>
        <w:jc w:val="both"/>
        <w:rPr>
          <w:rFonts w:eastAsiaTheme="minorEastAsia" w:cs="Arial"/>
          <w:sz w:val="20"/>
        </w:rPr>
      </w:pPr>
      <w:r>
        <w:rPr>
          <w:rFonts w:eastAsiaTheme="minorEastAsia" w:cs="Arial"/>
          <w:sz w:val="20"/>
        </w:rPr>
        <w:t>Reemplazando los valores, queda así:</w:t>
      </w:r>
    </w:p>
    <w:p w:rsidR="00FC71BE" w:rsidRPr="00FC71BE" w:rsidRDefault="00FC71BE" w:rsidP="00D03B78">
      <w:pPr>
        <w:jc w:val="both"/>
        <w:rPr>
          <w:rFonts w:eastAsiaTheme="minorEastAsia" w:cs="Arial"/>
          <w:sz w:val="20"/>
          <w:lang w:val="es-MX"/>
        </w:rPr>
      </w:pPr>
      <m:oMathPara>
        <m:oMath>
          <m:f>
            <m:fPr>
              <m:ctrlPr>
                <w:rPr>
                  <w:rFonts w:ascii="Cambria Math" w:hAnsi="Cambria Math" w:cs="Arial"/>
                  <w:i/>
                  <w:sz w:val="20"/>
                  <w:lang w:val="es-MX"/>
                </w:rPr>
              </m:ctrlPr>
            </m:fPr>
            <m:num>
              <m:r>
                <w:rPr>
                  <w:rFonts w:ascii="Cambria Math" w:hAnsi="Cambria Math" w:cs="Arial"/>
                  <w:sz w:val="20"/>
                  <w:lang w:val="es-MX"/>
                </w:rPr>
                <m:t>140</m:t>
              </m:r>
            </m:num>
            <m:den>
              <m:r>
                <w:rPr>
                  <w:rFonts w:ascii="Cambria Math" w:hAnsi="Cambria Math" w:cs="Arial"/>
                  <w:sz w:val="20"/>
                  <w:lang w:val="es-MX"/>
                </w:rPr>
                <m:t>9,81</m:t>
              </m:r>
            </m:den>
          </m:f>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49</m:t>
              </m:r>
            </m:num>
            <m:den>
              <m:r>
                <w:rPr>
                  <w:rFonts w:ascii="Cambria Math" w:hAnsi="Cambria Math" w:cs="Arial"/>
                  <w:sz w:val="20"/>
                  <w:lang w:val="es-MX"/>
                </w:rPr>
                <m:t>19,6</m:t>
              </m:r>
            </m:den>
          </m:f>
          <m:r>
            <w:rPr>
              <w:rFonts w:ascii="Cambria Math" w:hAnsi="Cambria Math" w:cs="Arial"/>
              <w:sz w:val="20"/>
              <w:lang w:val="es-MX"/>
            </w:rPr>
            <m:t xml:space="preserve">-1,46= </m:t>
          </m:r>
          <m:f>
            <m:fPr>
              <m:ctrlPr>
                <w:rPr>
                  <w:rFonts w:ascii="Cambria Math" w:hAnsi="Cambria Math" w:cs="Arial"/>
                  <w:i/>
                  <w:sz w:val="20"/>
                  <w:lang w:val="es-MX"/>
                </w:rPr>
              </m:ctrlPr>
            </m:fPr>
            <m:num>
              <m:sSub>
                <m:sSubPr>
                  <m:ctrlPr>
                    <w:rPr>
                      <w:rFonts w:ascii="Cambria Math" w:hAnsi="Cambria Math" w:cs="Arial"/>
                      <w:i/>
                      <w:sz w:val="20"/>
                      <w:lang w:val="es-MX"/>
                    </w:rPr>
                  </m:ctrlPr>
                </m:sSubPr>
                <m:e>
                  <m:r>
                    <w:rPr>
                      <w:rFonts w:ascii="Cambria Math" w:hAnsi="Cambria Math" w:cs="Arial"/>
                      <w:sz w:val="20"/>
                      <w:lang w:val="es-MX"/>
                    </w:rPr>
                    <m:t>p</m:t>
                  </m:r>
                </m:e>
                <m:sub>
                  <m:r>
                    <w:rPr>
                      <w:rFonts w:ascii="Cambria Math" w:hAnsi="Cambria Math" w:cs="Arial"/>
                      <w:sz w:val="20"/>
                      <w:lang w:val="es-MX"/>
                    </w:rPr>
                    <m:t>2</m:t>
                  </m:r>
                </m:sub>
              </m:sSub>
            </m:num>
            <m:den>
              <m:r>
                <w:rPr>
                  <w:rFonts w:ascii="Cambria Math" w:hAnsi="Cambria Math" w:cs="Arial"/>
                  <w:sz w:val="20"/>
                  <w:lang w:val="es-MX"/>
                </w:rPr>
                <m:t>9,81</m:t>
              </m:r>
            </m:den>
          </m:f>
          <m:r>
            <w:rPr>
              <w:rFonts w:ascii="Cambria Math" w:hAnsi="Cambria Math" w:cs="Arial"/>
              <w:sz w:val="20"/>
              <w:lang w:val="es-MX"/>
            </w:rPr>
            <m:t xml:space="preserve">+ </m:t>
          </m:r>
          <m:f>
            <m:fPr>
              <m:ctrlPr>
                <w:rPr>
                  <w:rFonts w:ascii="Cambria Math" w:hAnsi="Cambria Math" w:cs="Arial"/>
                  <w:i/>
                  <w:sz w:val="20"/>
                  <w:lang w:val="es-MX"/>
                </w:rPr>
              </m:ctrlPr>
            </m:fPr>
            <m:num>
              <m:sSubSup>
                <m:sSubSupPr>
                  <m:ctrlPr>
                    <w:rPr>
                      <w:rFonts w:ascii="Cambria Math" w:hAnsi="Cambria Math" w:cs="Arial"/>
                      <w:i/>
                      <w:sz w:val="20"/>
                      <w:lang w:val="es-MX"/>
                    </w:rPr>
                  </m:ctrlPr>
                </m:sSubSupPr>
                <m:e>
                  <m:r>
                    <w:rPr>
                      <w:rFonts w:ascii="Cambria Math" w:hAnsi="Cambria Math" w:cs="Arial"/>
                      <w:sz w:val="20"/>
                      <w:lang w:val="es-MX"/>
                    </w:rPr>
                    <m:t>u</m:t>
                  </m:r>
                </m:e>
                <m:sub>
                  <m:r>
                    <w:rPr>
                      <w:rFonts w:ascii="Cambria Math" w:hAnsi="Cambria Math" w:cs="Arial"/>
                      <w:sz w:val="20"/>
                      <w:lang w:val="es-MX"/>
                    </w:rPr>
                    <m:t>2</m:t>
                  </m:r>
                </m:sub>
                <m:sup>
                  <m:r>
                    <w:rPr>
                      <w:rFonts w:ascii="Cambria Math" w:hAnsi="Cambria Math" w:cs="Arial"/>
                      <w:sz w:val="20"/>
                      <w:lang w:val="es-MX"/>
                    </w:rPr>
                    <m:t>2</m:t>
                  </m:r>
                </m:sup>
              </m:sSubSup>
            </m:num>
            <m:den>
              <m:r>
                <w:rPr>
                  <w:rFonts w:ascii="Cambria Math" w:hAnsi="Cambria Math" w:cs="Arial"/>
                  <w:sz w:val="20"/>
                  <w:lang w:val="es-MX"/>
                </w:rPr>
                <m:t>19,6</m:t>
              </m:r>
            </m:den>
          </m:f>
        </m:oMath>
      </m:oMathPara>
    </w:p>
    <w:p w:rsidR="00FC71BE" w:rsidRDefault="00FC71BE" w:rsidP="00D03B78">
      <w:pPr>
        <w:jc w:val="both"/>
        <w:rPr>
          <w:rFonts w:eastAsiaTheme="minorEastAsia" w:cs="Arial"/>
          <w:sz w:val="20"/>
          <w:lang w:val="es-MX"/>
        </w:rPr>
      </w:pPr>
      <w:r>
        <w:rPr>
          <w:rFonts w:eastAsiaTheme="minorEastAsia" w:cs="Arial"/>
          <w:sz w:val="20"/>
          <w:lang w:val="es-MX"/>
        </w:rPr>
        <w:t>Donde la velocidad en la sección 2, se calcula con la ecuación de continuidad, en la que sustituyendo los valores da:</w:t>
      </w:r>
    </w:p>
    <w:p w:rsidR="00FC71BE" w:rsidRDefault="00FC71BE" w:rsidP="00D03B78">
      <w:pPr>
        <w:jc w:val="both"/>
        <w:rPr>
          <w:rFonts w:eastAsiaTheme="minorEastAsia" w:cs="Arial"/>
          <w:sz w:val="20"/>
          <w:lang w:val="es-MX"/>
        </w:rPr>
      </w:pPr>
      <m:oMathPara>
        <m:oMath>
          <m:sSub>
            <m:sSubPr>
              <m:ctrlPr>
                <w:rPr>
                  <w:rFonts w:ascii="Cambria Math" w:eastAsiaTheme="minorEastAsia" w:hAnsi="Cambria Math" w:cs="Arial"/>
                  <w:i/>
                  <w:sz w:val="20"/>
                  <w:lang w:val="es-MX"/>
                </w:rPr>
              </m:ctrlPr>
            </m:sSubPr>
            <m:e>
              <m:r>
                <w:rPr>
                  <w:rFonts w:ascii="Cambria Math" w:eastAsiaTheme="minorEastAsia" w:hAnsi="Cambria Math" w:cs="Arial"/>
                  <w:sz w:val="20"/>
                  <w:lang w:val="es-MX"/>
                </w:rPr>
                <m:t>u</m:t>
              </m:r>
            </m:e>
            <m:sub>
              <m:r>
                <w:rPr>
                  <w:rFonts w:ascii="Cambria Math" w:eastAsiaTheme="minorEastAsia" w:hAnsi="Cambria Math" w:cs="Arial"/>
                  <w:sz w:val="20"/>
                  <w:lang w:val="es-MX"/>
                </w:rPr>
                <m:t>2</m:t>
              </m:r>
            </m:sub>
          </m:sSub>
          <m:r>
            <w:rPr>
              <w:rFonts w:ascii="Cambria Math" w:eastAsiaTheme="minorEastAsia" w:hAnsi="Cambria Math" w:cs="Arial"/>
              <w:sz w:val="20"/>
              <w:lang w:val="es-MX"/>
            </w:rPr>
            <m:t>=7</m:t>
          </m:r>
          <m:f>
            <m:fPr>
              <m:type m:val="skw"/>
              <m:ctrlPr>
                <w:rPr>
                  <w:rFonts w:ascii="Cambria Math" w:eastAsiaTheme="minorEastAsia" w:hAnsi="Cambria Math" w:cs="Arial"/>
                  <w:i/>
                  <w:sz w:val="20"/>
                  <w:lang w:val="es-MX"/>
                </w:rPr>
              </m:ctrlPr>
            </m:fPr>
            <m:num>
              <m:r>
                <w:rPr>
                  <w:rFonts w:ascii="Cambria Math" w:eastAsiaTheme="minorEastAsia" w:hAnsi="Cambria Math" w:cs="Arial"/>
                  <w:sz w:val="20"/>
                  <w:lang w:val="es-MX"/>
                </w:rPr>
                <m:t>m</m:t>
              </m:r>
            </m:num>
            <m:den>
              <m:r>
                <w:rPr>
                  <w:rFonts w:ascii="Cambria Math" w:eastAsiaTheme="minorEastAsia" w:hAnsi="Cambria Math" w:cs="Arial"/>
                  <w:sz w:val="20"/>
                  <w:lang w:val="es-MX"/>
                </w:rPr>
                <m:t>s</m:t>
              </m:r>
            </m:den>
          </m:f>
          <m:r>
            <w:rPr>
              <w:rFonts w:ascii="Cambria Math" w:eastAsiaTheme="minorEastAsia" w:hAnsi="Cambria Math" w:cs="Arial"/>
              <w:sz w:val="20"/>
              <w:lang w:val="es-MX"/>
            </w:rPr>
            <m:t>*</m:t>
          </m:r>
          <m:d>
            <m:dPr>
              <m:ctrlPr>
                <w:rPr>
                  <w:rFonts w:ascii="Cambria Math" w:eastAsiaTheme="minorEastAsia" w:hAnsi="Cambria Math" w:cs="Arial"/>
                  <w:i/>
                  <w:sz w:val="20"/>
                  <w:lang w:val="es-MX"/>
                </w:rPr>
              </m:ctrlPr>
            </m:dPr>
            <m:e>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36</m:t>
                  </m:r>
                </m:num>
                <m:den>
                  <m:r>
                    <w:rPr>
                      <w:rFonts w:ascii="Cambria Math" w:eastAsiaTheme="minorEastAsia" w:hAnsi="Cambria Math" w:cs="Arial"/>
                      <w:sz w:val="20"/>
                      <w:lang w:val="es-MX"/>
                    </w:rPr>
                    <m:t>81</m:t>
                  </m:r>
                </m:den>
              </m:f>
            </m:e>
          </m:d>
          <m:r>
            <w:rPr>
              <w:rFonts w:ascii="Cambria Math" w:eastAsiaTheme="minorEastAsia" w:hAnsi="Cambria Math" w:cs="Arial"/>
              <w:sz w:val="20"/>
              <w:lang w:val="es-MX"/>
            </w:rPr>
            <m:t>=3,11 m/s</m:t>
          </m:r>
        </m:oMath>
      </m:oMathPara>
    </w:p>
    <w:p w:rsidR="00FC71BE" w:rsidRDefault="00FC71BE" w:rsidP="00D03B78">
      <w:pPr>
        <w:jc w:val="both"/>
        <w:rPr>
          <w:rFonts w:cs="Arial"/>
          <w:sz w:val="20"/>
          <w:lang w:val="es-MX"/>
        </w:rPr>
      </w:pPr>
      <w:r>
        <w:rPr>
          <w:rFonts w:cs="Arial"/>
          <w:sz w:val="20"/>
          <w:lang w:val="es-MX"/>
        </w:rPr>
        <w:t>Entonces, volviendo a la ecuación de energía, pero ahora despejando la presión en la sección 2:</w:t>
      </w:r>
    </w:p>
    <w:p w:rsidR="00FC71BE" w:rsidRPr="00FC71BE" w:rsidRDefault="00FC71BE" w:rsidP="00D03B78">
      <w:pPr>
        <w:jc w:val="both"/>
        <w:rPr>
          <w:rFonts w:eastAsiaTheme="minorEastAsia" w:cs="Arial"/>
          <w:sz w:val="20"/>
          <w:lang w:val="es-MX"/>
        </w:rPr>
      </w:pPr>
      <m:oMathPara>
        <m:oMath>
          <m:sSub>
            <m:sSubPr>
              <m:ctrlPr>
                <w:rPr>
                  <w:rFonts w:ascii="Cambria Math" w:hAnsi="Cambria Math" w:cs="Arial"/>
                  <w:i/>
                  <w:sz w:val="20"/>
                  <w:lang w:val="es-MX"/>
                </w:rPr>
              </m:ctrlPr>
            </m:sSubPr>
            <m:e>
              <m:r>
                <w:rPr>
                  <w:rFonts w:ascii="Cambria Math" w:hAnsi="Cambria Math" w:cs="Arial"/>
                  <w:sz w:val="20"/>
                  <w:lang w:val="es-MX"/>
                </w:rPr>
                <m:t>p</m:t>
              </m:r>
            </m:e>
            <m:sub>
              <m:r>
                <w:rPr>
                  <w:rFonts w:ascii="Cambria Math" w:hAnsi="Cambria Math" w:cs="Arial"/>
                  <w:sz w:val="20"/>
                  <w:lang w:val="es-MX"/>
                </w:rPr>
                <m:t>2</m:t>
              </m:r>
            </m:sub>
          </m:sSub>
          <m:r>
            <w:rPr>
              <w:rFonts w:ascii="Cambria Math" w:hAnsi="Cambria Math" w:cs="Arial"/>
              <w:sz w:val="20"/>
              <w:lang w:val="es-MX"/>
            </w:rPr>
            <m:t>=9,81</m:t>
          </m:r>
          <m:d>
            <m:dPr>
              <m:begChr m:val="["/>
              <m:endChr m:val="]"/>
              <m:ctrlPr>
                <w:rPr>
                  <w:rFonts w:ascii="Cambria Math" w:hAnsi="Cambria Math" w:cs="Arial"/>
                  <w:i/>
                  <w:sz w:val="20"/>
                  <w:lang w:val="es-MX"/>
                </w:rPr>
              </m:ctrlPr>
            </m:dPr>
            <m:e>
              <m:r>
                <w:rPr>
                  <w:rFonts w:ascii="Cambria Math" w:hAnsi="Cambria Math" w:cs="Arial"/>
                  <w:sz w:val="20"/>
                  <w:lang w:val="es-MX"/>
                </w:rPr>
                <m:t xml:space="preserve">15,31- </m:t>
              </m:r>
              <m:f>
                <m:fPr>
                  <m:ctrlPr>
                    <w:rPr>
                      <w:rFonts w:ascii="Cambria Math" w:hAnsi="Cambria Math" w:cs="Arial"/>
                      <w:i/>
                      <w:sz w:val="20"/>
                      <w:lang w:val="es-MX"/>
                    </w:rPr>
                  </m:ctrlPr>
                </m:fPr>
                <m:num>
                  <m:sSup>
                    <m:sSupPr>
                      <m:ctrlPr>
                        <w:rPr>
                          <w:rFonts w:ascii="Cambria Math" w:hAnsi="Cambria Math" w:cs="Arial"/>
                          <w:i/>
                          <w:sz w:val="20"/>
                          <w:lang w:val="es-MX"/>
                        </w:rPr>
                      </m:ctrlPr>
                    </m:sSupPr>
                    <m:e>
                      <m:r>
                        <w:rPr>
                          <w:rFonts w:ascii="Cambria Math" w:hAnsi="Cambria Math" w:cs="Arial"/>
                          <w:sz w:val="20"/>
                          <w:lang w:val="es-MX"/>
                        </w:rPr>
                        <m:t>3,11</m:t>
                      </m:r>
                    </m:e>
                    <m:sup>
                      <m:r>
                        <w:rPr>
                          <w:rFonts w:ascii="Cambria Math" w:hAnsi="Cambria Math" w:cs="Arial"/>
                          <w:sz w:val="20"/>
                          <w:lang w:val="es-MX"/>
                        </w:rPr>
                        <m:t>2</m:t>
                      </m:r>
                    </m:sup>
                  </m:sSup>
                </m:num>
                <m:den>
                  <m:r>
                    <w:rPr>
                      <w:rFonts w:ascii="Cambria Math" w:hAnsi="Cambria Math" w:cs="Arial"/>
                      <w:sz w:val="20"/>
                      <w:lang w:val="es-MX"/>
                    </w:rPr>
                    <m:t>19,6</m:t>
                  </m:r>
                </m:den>
              </m:f>
            </m:e>
          </m:d>
          <m:r>
            <w:rPr>
              <w:rFonts w:ascii="Cambria Math" w:hAnsi="Cambria Math" w:cs="Arial"/>
              <w:sz w:val="20"/>
              <w:lang w:val="es-MX"/>
            </w:rPr>
            <m:t>kPa=145,4 kPa</m:t>
          </m:r>
        </m:oMath>
      </m:oMathPara>
    </w:p>
    <w:p w:rsidR="00FC71BE" w:rsidRDefault="00FC71BE" w:rsidP="00D03B78">
      <w:pPr>
        <w:jc w:val="both"/>
        <w:rPr>
          <w:rFonts w:eastAsiaTheme="minorEastAsia" w:cs="Arial"/>
          <w:sz w:val="20"/>
          <w:lang w:val="es-MX"/>
        </w:rPr>
      </w:pPr>
      <w:r w:rsidRPr="00FC71BE">
        <w:rPr>
          <w:rFonts w:eastAsiaTheme="minorEastAsia" w:cs="Arial"/>
          <w:b/>
          <w:sz w:val="20"/>
          <w:lang w:val="es-MX"/>
        </w:rPr>
        <w:t>Respuesta y análisis:</w:t>
      </w:r>
      <w:r>
        <w:rPr>
          <w:rFonts w:eastAsiaTheme="minorEastAsia" w:cs="Arial"/>
          <w:sz w:val="20"/>
          <w:lang w:val="es-MX"/>
        </w:rPr>
        <w:t xml:space="preserve"> Aquí la pérdida dio alta: 1,46 m a pesar de ser supuestamente, una pérdida menor. Esto se debió principalmente al alto valor de K, por el ángulo tan alto. No tanto por la velocidad, ni por la relación de diámetros. Por otra parte, aunque se ha establecido que el flujo va de mayor a menor presión, en ocasiones, como esta, puede ser que aumente la presión, así sea horizontal la tubería, porque la energía de un fluido se debe a tres cargas: la cinemática, la estática y la de presión. En este caso particular, aumenta la carga de presión debido a que la carga de velocidad, o cinemática, disminuye (la velocidad 2 es menor a la mitad de la velocidad 1). Y disminuye la velocidad debido al aumento de área de la tubería.</w:t>
      </w:r>
    </w:p>
    <w:p w:rsidR="006F68CA" w:rsidRDefault="006F68CA" w:rsidP="006F68CA">
      <w:pPr>
        <w:spacing w:after="0" w:line="240" w:lineRule="auto"/>
        <w:jc w:val="both"/>
        <w:rPr>
          <w:i/>
          <w:sz w:val="20"/>
        </w:rPr>
      </w:pPr>
      <w:r>
        <w:rPr>
          <w:i/>
          <w:sz w:val="20"/>
        </w:rPr>
        <w:t>4. Se va a obtener un flujo de agua a partir de un reservorio que está ubicado a 3 m de altura, por medio de un hueco en la base del reservorio, que tiene 1,5 cm de diámetro, por donde se va a conectar la tubería de suministro. Determine cuál será el caudal ideal, luego el caudal si la conexión de entrada de la tubería al hueco del tanque se hace proyectada hacia dentro del tanque; y, finalmente, si esa conexión es bien redondeada. Analice qué ocurre y concluya.</w:t>
      </w:r>
    </w:p>
    <w:p w:rsidR="006F68CA" w:rsidRDefault="006F68CA" w:rsidP="006F68CA">
      <w:pPr>
        <w:spacing w:after="0" w:line="240" w:lineRule="auto"/>
        <w:jc w:val="both"/>
        <w:rPr>
          <w:i/>
          <w:sz w:val="20"/>
        </w:rPr>
      </w:pPr>
    </w:p>
    <w:p w:rsidR="006F68CA" w:rsidRDefault="006F68CA" w:rsidP="006F68CA">
      <w:pPr>
        <w:spacing w:after="0" w:line="240" w:lineRule="auto"/>
        <w:jc w:val="both"/>
        <w:rPr>
          <w:sz w:val="20"/>
        </w:rPr>
      </w:pPr>
      <w:r w:rsidRPr="006F68CA">
        <w:rPr>
          <w:b/>
          <w:sz w:val="20"/>
        </w:rPr>
        <w:t>Solución:</w:t>
      </w:r>
      <w:r>
        <w:rPr>
          <w:sz w:val="20"/>
        </w:rPr>
        <w:t xml:space="preserve"> Primero la parte ideal, es decir: Sin pérdidas. Esto es por Bernoulli, obteniendo la ecuación de Torricelli, y luego esa velocidad se multiplica por el área del hueco que corresponderá al área transversal de la tubería, para hallar el caudal o flujo volumétrico.</w:t>
      </w:r>
    </w:p>
    <w:p w:rsidR="006F68CA" w:rsidRDefault="006F68CA" w:rsidP="006F68CA">
      <w:pPr>
        <w:spacing w:after="0" w:line="240" w:lineRule="auto"/>
        <w:jc w:val="both"/>
        <w:rPr>
          <w:rFonts w:eastAsiaTheme="minorEastAsia"/>
          <w:sz w:val="20"/>
        </w:rPr>
      </w:pPr>
      <w:r>
        <w:rPr>
          <w:sz w:val="20"/>
        </w:rPr>
        <w:t xml:space="preserve"> </w:t>
      </w:r>
      <m:oMath>
        <m:r>
          <w:rPr>
            <w:rFonts w:ascii="Cambria Math" w:hAnsi="Cambria Math"/>
            <w:sz w:val="20"/>
          </w:rPr>
          <m:t xml:space="preserve">Q=A* </m:t>
        </m:r>
        <m:rad>
          <m:radPr>
            <m:degHide m:val="1"/>
            <m:ctrlPr>
              <w:rPr>
                <w:rFonts w:ascii="Cambria Math" w:hAnsi="Cambria Math"/>
                <w:i/>
                <w:sz w:val="20"/>
              </w:rPr>
            </m:ctrlPr>
          </m:radPr>
          <m:deg/>
          <m:e>
            <m:r>
              <w:rPr>
                <w:rFonts w:ascii="Cambria Math" w:hAnsi="Cambria Math"/>
                <w:sz w:val="20"/>
              </w:rPr>
              <m:t>2gh</m:t>
            </m:r>
          </m:e>
        </m:rad>
        <m:r>
          <w:rPr>
            <w:rFonts w:ascii="Cambria Math" w:hAnsi="Cambria Math"/>
            <w:sz w:val="20"/>
          </w:rPr>
          <m:t>= π*</m:t>
        </m:r>
        <m:sSup>
          <m:sSupPr>
            <m:ctrlPr>
              <w:rPr>
                <w:rFonts w:ascii="Cambria Math" w:hAnsi="Cambria Math"/>
                <w:i/>
                <w:sz w:val="20"/>
              </w:rPr>
            </m:ctrlPr>
          </m:sSupPr>
          <m:e>
            <m:r>
              <w:rPr>
                <w:rFonts w:ascii="Cambria Math" w:hAnsi="Cambria Math"/>
                <w:sz w:val="20"/>
              </w:rPr>
              <m:t>[</m:t>
            </m:r>
            <m:d>
              <m:dPr>
                <m:ctrlPr>
                  <w:rPr>
                    <w:rFonts w:ascii="Cambria Math" w:hAnsi="Cambria Math"/>
                    <w:i/>
                    <w:sz w:val="20"/>
                  </w:rPr>
                </m:ctrlPr>
              </m:dPr>
              <m:e>
                <m:r>
                  <w:rPr>
                    <w:rFonts w:ascii="Cambria Math" w:hAnsi="Cambria Math"/>
                    <w:sz w:val="20"/>
                  </w:rPr>
                  <m:t>0,015 m</m:t>
                </m:r>
              </m:e>
            </m:d>
          </m:e>
          <m:sup>
            <m:r>
              <w:rPr>
                <w:rFonts w:ascii="Cambria Math" w:hAnsi="Cambria Math"/>
                <w:sz w:val="20"/>
              </w:rPr>
              <m:t>2</m:t>
            </m:r>
          </m:sup>
        </m:sSup>
        <m:r>
          <w:rPr>
            <w:rFonts w:ascii="Cambria Math" w:hAnsi="Cambria Math"/>
            <w:sz w:val="20"/>
          </w:rPr>
          <m:t>/4</m:t>
        </m:r>
        <m:r>
          <w:rPr>
            <w:rFonts w:ascii="Cambria Math" w:hAnsi="Cambria Math"/>
            <w:sz w:val="20"/>
          </w:rPr>
          <m:t>]*</m:t>
        </m:r>
        <m:rad>
          <m:radPr>
            <m:degHide m:val="1"/>
            <m:ctrlPr>
              <w:rPr>
                <w:rFonts w:ascii="Cambria Math" w:hAnsi="Cambria Math"/>
                <w:i/>
                <w:sz w:val="20"/>
              </w:rPr>
            </m:ctrlPr>
          </m:radPr>
          <m:deg/>
          <m:e>
            <m:r>
              <w:rPr>
                <w:rFonts w:ascii="Cambria Math" w:hAnsi="Cambria Math"/>
                <w:sz w:val="20"/>
              </w:rPr>
              <m:t>19,6*3</m:t>
            </m:r>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m:t>
                    </m:r>
                  </m:e>
                  <m:sup>
                    <m:r>
                      <w:rPr>
                        <w:rFonts w:ascii="Cambria Math" w:hAnsi="Cambria Math"/>
                        <w:sz w:val="20"/>
                      </w:rPr>
                      <m:t>2</m:t>
                    </m:r>
                  </m:sup>
                </m:sSup>
              </m:num>
              <m:den>
                <m:sSup>
                  <m:sSupPr>
                    <m:ctrlPr>
                      <w:rPr>
                        <w:rFonts w:ascii="Cambria Math" w:hAnsi="Cambria Math"/>
                        <w:i/>
                        <w:sz w:val="20"/>
                      </w:rPr>
                    </m:ctrlPr>
                  </m:sSupPr>
                  <m:e>
                    <m:r>
                      <w:rPr>
                        <w:rFonts w:ascii="Cambria Math" w:hAnsi="Cambria Math"/>
                        <w:sz w:val="20"/>
                      </w:rPr>
                      <m:t>s</m:t>
                    </m:r>
                  </m:e>
                  <m:sup>
                    <m:r>
                      <w:rPr>
                        <w:rFonts w:ascii="Cambria Math" w:hAnsi="Cambria Math"/>
                        <w:sz w:val="20"/>
                      </w:rPr>
                      <m:t>2</m:t>
                    </m:r>
                  </m:sup>
                </m:sSup>
              </m:den>
            </m:f>
          </m:e>
        </m:rad>
        <m:r>
          <w:rPr>
            <w:rFonts w:ascii="Cambria Math" w:hAnsi="Cambria Math"/>
            <w:sz w:val="20"/>
          </w:rPr>
          <m:t>=</m:t>
        </m:r>
      </m:oMath>
    </w:p>
    <w:p w:rsidR="006E346F" w:rsidRPr="006E346F" w:rsidRDefault="006E346F" w:rsidP="006F68CA">
      <w:pPr>
        <w:spacing w:after="0" w:line="240" w:lineRule="auto"/>
        <w:jc w:val="both"/>
        <w:rPr>
          <w:rFonts w:eastAsiaTheme="minorEastAsia"/>
          <w:sz w:val="20"/>
        </w:rPr>
      </w:pPr>
      <m:oMathPara>
        <m:oMath>
          <m:r>
            <w:rPr>
              <w:rFonts w:ascii="Cambria Math" w:hAnsi="Cambria Math"/>
              <w:sz w:val="20"/>
            </w:rPr>
            <m:t xml:space="preserve">Q=0,001355 </m:t>
          </m:r>
          <m:f>
            <m:fPr>
              <m:type m:val="skw"/>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m:t>
                  </m:r>
                </m:e>
                <m:sup>
                  <m:r>
                    <w:rPr>
                      <w:rFonts w:ascii="Cambria Math" w:hAnsi="Cambria Math"/>
                      <w:sz w:val="20"/>
                    </w:rPr>
                    <m:t>3</m:t>
                  </m:r>
                </m:sup>
              </m:sSup>
            </m:num>
            <m:den>
              <m:r>
                <w:rPr>
                  <w:rFonts w:ascii="Cambria Math" w:hAnsi="Cambria Math"/>
                  <w:sz w:val="20"/>
                </w:rPr>
                <m:t>s</m:t>
              </m:r>
            </m:den>
          </m:f>
        </m:oMath>
      </m:oMathPara>
    </w:p>
    <w:p w:rsidR="006E346F" w:rsidRDefault="006E346F" w:rsidP="006F68CA">
      <w:pPr>
        <w:spacing w:after="0" w:line="240" w:lineRule="auto"/>
        <w:jc w:val="both"/>
        <w:rPr>
          <w:rFonts w:eastAsiaTheme="minorEastAsia"/>
          <w:sz w:val="20"/>
        </w:rPr>
      </w:pPr>
      <w:r>
        <w:rPr>
          <w:rFonts w:eastAsiaTheme="minorEastAsia"/>
          <w:sz w:val="20"/>
        </w:rPr>
        <w:t>Ahora, para los dos casos siguientes, la ecuación es la misma:</w:t>
      </w:r>
    </w:p>
    <w:p w:rsidR="006E346F" w:rsidRPr="006F68CA" w:rsidRDefault="006E346F" w:rsidP="006F68CA">
      <w:pPr>
        <w:spacing w:after="0" w:line="240" w:lineRule="auto"/>
        <w:jc w:val="both"/>
        <w:rPr>
          <w:sz w:val="20"/>
        </w:rPr>
      </w:pPr>
      <m:oMathPara>
        <m:oMath>
          <m:r>
            <w:rPr>
              <w:rFonts w:ascii="Cambria Math" w:hAnsi="Cambria Math"/>
              <w:sz w:val="20"/>
            </w:rPr>
            <m:t xml:space="preserve">Q=A* </m:t>
          </m:r>
          <m:rad>
            <m:radPr>
              <m:degHide m:val="1"/>
              <m:ctrlPr>
                <w:rPr>
                  <w:rFonts w:ascii="Cambria Math" w:hAnsi="Cambria Math"/>
                  <w:i/>
                  <w:sz w:val="20"/>
                </w:rPr>
              </m:ctrlPr>
            </m:radPr>
            <m:deg/>
            <m:e>
              <m:r>
                <w:rPr>
                  <w:rFonts w:ascii="Cambria Math" w:hAnsi="Cambria Math"/>
                  <w:sz w:val="20"/>
                </w:rPr>
                <m:t>2g(h-</m:t>
              </m:r>
              <m:sSub>
                <m:sSubPr>
                  <m:ctrlPr>
                    <w:rPr>
                      <w:rFonts w:ascii="Cambria Math" w:hAnsi="Cambria Math"/>
                      <w:i/>
                      <w:sz w:val="20"/>
                    </w:rPr>
                  </m:ctrlPr>
                </m:sSubPr>
                <m:e>
                  <m:r>
                    <w:rPr>
                      <w:rFonts w:ascii="Cambria Math" w:hAnsi="Cambria Math"/>
                      <w:sz w:val="20"/>
                    </w:rPr>
                    <m:t>h</m:t>
                  </m:r>
                </m:e>
                <m:sub>
                  <m:r>
                    <w:rPr>
                      <w:rFonts w:ascii="Cambria Math" w:hAnsi="Cambria Math"/>
                      <w:sz w:val="20"/>
                    </w:rPr>
                    <m:t>L</m:t>
                  </m:r>
                </m:sub>
              </m:sSub>
              <m:r>
                <w:rPr>
                  <w:rFonts w:ascii="Cambria Math" w:hAnsi="Cambria Math"/>
                  <w:sz w:val="20"/>
                </w:rPr>
                <m:t>)</m:t>
              </m:r>
            </m:e>
          </m:rad>
        </m:oMath>
      </m:oMathPara>
    </w:p>
    <w:p w:rsidR="006E346F" w:rsidRDefault="006E346F" w:rsidP="006E346F">
      <w:pPr>
        <w:spacing w:after="0"/>
        <w:jc w:val="both"/>
        <w:rPr>
          <w:rFonts w:cs="Arial"/>
          <w:sz w:val="20"/>
        </w:rPr>
      </w:pPr>
      <w:r>
        <w:rPr>
          <w:rFonts w:cs="Arial"/>
          <w:sz w:val="20"/>
        </w:rPr>
        <w:t xml:space="preserve">En ambos también se usa la misma ecuación para el </w:t>
      </w:r>
      <w:r w:rsidRPr="006E346F">
        <w:rPr>
          <w:rFonts w:cs="Arial"/>
          <w:i/>
          <w:sz w:val="20"/>
        </w:rPr>
        <w:t>h</w:t>
      </w:r>
      <w:r w:rsidRPr="006E346F">
        <w:rPr>
          <w:rFonts w:cs="Arial"/>
          <w:i/>
          <w:sz w:val="20"/>
          <w:vertAlign w:val="subscript"/>
        </w:rPr>
        <w:t>L</w:t>
      </w:r>
      <w:r>
        <w:rPr>
          <w:rFonts w:cs="Arial"/>
          <w:sz w:val="20"/>
        </w:rPr>
        <w:t>:</w:t>
      </w:r>
    </w:p>
    <w:p w:rsidR="006E346F" w:rsidRPr="006E346F" w:rsidRDefault="006E346F" w:rsidP="006E346F">
      <w:pPr>
        <w:spacing w:after="0"/>
        <w:jc w:val="both"/>
        <w:rPr>
          <w:rFonts w:eastAsiaTheme="minorEastAsia" w:cs="Arial"/>
          <w:sz w:val="20"/>
        </w:rPr>
      </w:pPr>
      <m:oMathPara>
        <m:oMath>
          <m:sSub>
            <m:sSubPr>
              <m:ctrlPr>
                <w:rPr>
                  <w:rFonts w:ascii="Cambria Math" w:hAnsi="Cambria Math" w:cs="Arial"/>
                  <w:i/>
                  <w:sz w:val="20"/>
                </w:rPr>
              </m:ctrlPr>
            </m:sSubPr>
            <m:e>
              <m:r>
                <w:rPr>
                  <w:rFonts w:ascii="Cambria Math" w:hAnsi="Cambria Math" w:cs="Arial"/>
                  <w:sz w:val="20"/>
                </w:rPr>
                <m:t>h</m:t>
              </m:r>
            </m:e>
            <m:sub>
              <m:r>
                <w:rPr>
                  <w:rFonts w:ascii="Cambria Math" w:hAnsi="Cambria Math" w:cs="Arial"/>
                  <w:sz w:val="20"/>
                </w:rPr>
                <m:t>L</m:t>
              </m:r>
            </m:sub>
          </m:sSub>
          <m:r>
            <w:rPr>
              <w:rFonts w:ascii="Cambria Math" w:hAnsi="Cambria Math" w:cs="Arial"/>
              <w:sz w:val="20"/>
            </w:rPr>
            <m:t>=K</m:t>
          </m:r>
          <m:d>
            <m:dPr>
              <m:ctrlPr>
                <w:rPr>
                  <w:rFonts w:ascii="Cambria Math" w:hAnsi="Cambria Math" w:cs="Arial"/>
                  <w:i/>
                  <w:sz w:val="20"/>
                </w:rPr>
              </m:ctrlPr>
            </m:dPr>
            <m:e>
              <m:f>
                <m:fPr>
                  <m:ctrlPr>
                    <w:rPr>
                      <w:rFonts w:ascii="Cambria Math" w:hAnsi="Cambria Math" w:cs="Arial"/>
                      <w:i/>
                      <w:sz w:val="20"/>
                    </w:rPr>
                  </m:ctrlPr>
                </m:fPr>
                <m:num>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num>
                <m:den>
                  <m:r>
                    <w:rPr>
                      <w:rFonts w:ascii="Cambria Math" w:hAnsi="Cambria Math" w:cs="Arial"/>
                      <w:sz w:val="20"/>
                    </w:rPr>
                    <m:t>2g</m:t>
                  </m:r>
                </m:den>
              </m:f>
            </m:e>
          </m:d>
        </m:oMath>
      </m:oMathPara>
    </w:p>
    <w:p w:rsidR="006E346F" w:rsidRDefault="006E346F" w:rsidP="006E346F">
      <w:pPr>
        <w:spacing w:after="0"/>
        <w:jc w:val="both"/>
        <w:rPr>
          <w:rFonts w:eastAsiaTheme="minorEastAsia" w:cs="Arial"/>
          <w:sz w:val="20"/>
        </w:rPr>
      </w:pPr>
      <w:r>
        <w:rPr>
          <w:rFonts w:eastAsiaTheme="minorEastAsia" w:cs="Arial"/>
          <w:sz w:val="20"/>
        </w:rPr>
        <w:t xml:space="preserve">Pero, lo que cambia es el </w:t>
      </w:r>
      <w:r w:rsidRPr="006E346F">
        <w:rPr>
          <w:rFonts w:eastAsiaTheme="minorEastAsia" w:cs="Arial"/>
          <w:b/>
          <w:i/>
          <w:sz w:val="20"/>
        </w:rPr>
        <w:t>K</w:t>
      </w:r>
      <w:r>
        <w:rPr>
          <w:rFonts w:eastAsiaTheme="minorEastAsia" w:cs="Arial"/>
          <w:sz w:val="20"/>
        </w:rPr>
        <w:t>:</w:t>
      </w:r>
    </w:p>
    <w:p w:rsidR="006E346F" w:rsidRDefault="006E346F" w:rsidP="006E346F">
      <w:pPr>
        <w:pStyle w:val="Prrafodelista"/>
        <w:numPr>
          <w:ilvl w:val="0"/>
          <w:numId w:val="27"/>
        </w:numPr>
        <w:ind w:left="142" w:hanging="142"/>
        <w:jc w:val="both"/>
        <w:rPr>
          <w:rFonts w:cs="Arial"/>
          <w:sz w:val="20"/>
        </w:rPr>
      </w:pPr>
      <w:r>
        <w:rPr>
          <w:rFonts w:cs="Arial"/>
          <w:sz w:val="20"/>
        </w:rPr>
        <w:t xml:space="preserve">Entrada proyectada, </w:t>
      </w:r>
      <w:r w:rsidRPr="006E346F">
        <w:rPr>
          <w:rFonts w:cs="Arial"/>
          <w:b/>
          <w:i/>
          <w:sz w:val="20"/>
        </w:rPr>
        <w:t>K</w:t>
      </w:r>
      <w:r>
        <w:rPr>
          <w:rFonts w:cs="Arial"/>
          <w:sz w:val="20"/>
        </w:rPr>
        <w:t xml:space="preserve"> = 1; </w:t>
      </w:r>
      <m:oMath>
        <m:sSub>
          <m:sSubPr>
            <m:ctrlPr>
              <w:rPr>
                <w:rFonts w:ascii="Cambria Math" w:hAnsi="Cambria Math" w:cs="Arial"/>
                <w:i/>
                <w:sz w:val="20"/>
              </w:rPr>
            </m:ctrlPr>
          </m:sSubPr>
          <m:e>
            <m:r>
              <w:rPr>
                <w:rFonts w:ascii="Cambria Math" w:hAnsi="Cambria Math" w:cs="Arial"/>
                <w:sz w:val="20"/>
              </w:rPr>
              <m:t>h</m:t>
            </m:r>
          </m:e>
          <m:sub>
            <m:r>
              <w:rPr>
                <w:rFonts w:ascii="Cambria Math" w:hAnsi="Cambria Math" w:cs="Arial"/>
                <w:sz w:val="20"/>
              </w:rPr>
              <m:t>L</m:t>
            </m:r>
          </m:sub>
        </m:sSub>
        <m:r>
          <w:rPr>
            <w:rFonts w:ascii="Cambria Math" w:hAnsi="Cambria Math" w:cs="Arial"/>
            <w:sz w:val="20"/>
          </w:rPr>
          <m:t>=</m:t>
        </m:r>
        <m:d>
          <m:dPr>
            <m:ctrlPr>
              <w:rPr>
                <w:rFonts w:ascii="Cambria Math" w:hAnsi="Cambria Math" w:cs="Arial"/>
                <w:i/>
                <w:sz w:val="20"/>
              </w:rPr>
            </m:ctrlPr>
          </m:dPr>
          <m:e>
            <m:f>
              <m:fPr>
                <m:ctrlPr>
                  <w:rPr>
                    <w:rFonts w:ascii="Cambria Math" w:hAnsi="Cambria Math" w:cs="Arial"/>
                    <w:i/>
                    <w:sz w:val="20"/>
                  </w:rPr>
                </m:ctrlPr>
              </m:fPr>
              <m:num>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num>
              <m:den>
                <m:r>
                  <w:rPr>
                    <w:rFonts w:ascii="Cambria Math" w:hAnsi="Cambria Math" w:cs="Arial"/>
                    <w:sz w:val="20"/>
                  </w:rPr>
                  <m:t>19,6</m:t>
                </m:r>
              </m:den>
            </m:f>
          </m:e>
        </m:d>
        <m:r>
          <w:rPr>
            <w:rFonts w:ascii="Cambria Math" w:hAnsi="Cambria Math" w:cs="Arial"/>
            <w:sz w:val="20"/>
          </w:rPr>
          <m:t>=0,051</m:t>
        </m:r>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oMath>
    </w:p>
    <w:p w:rsidR="006E346F" w:rsidRPr="006E346F" w:rsidRDefault="003B26E5" w:rsidP="006E346F">
      <w:pPr>
        <w:pStyle w:val="Prrafodelista"/>
        <w:numPr>
          <w:ilvl w:val="0"/>
          <w:numId w:val="27"/>
        </w:numPr>
        <w:ind w:left="142" w:hanging="142"/>
        <w:jc w:val="both"/>
        <w:rPr>
          <w:rFonts w:cs="Arial"/>
          <w:sz w:val="20"/>
        </w:rPr>
      </w:pPr>
      <w:r>
        <w:rPr>
          <w:rFonts w:cs="Arial"/>
          <w:sz w:val="20"/>
        </w:rPr>
        <w:t>E.</w:t>
      </w:r>
      <w:r w:rsidR="006E346F">
        <w:rPr>
          <w:rFonts w:cs="Arial"/>
          <w:sz w:val="20"/>
        </w:rPr>
        <w:t xml:space="preserve"> bien redondeada, </w:t>
      </w:r>
      <w:r w:rsidR="006E346F" w:rsidRPr="006E346F">
        <w:rPr>
          <w:rFonts w:cs="Arial"/>
          <w:b/>
          <w:i/>
          <w:sz w:val="20"/>
        </w:rPr>
        <w:t>K</w:t>
      </w:r>
      <w:r w:rsidR="006E346F">
        <w:rPr>
          <w:rFonts w:cs="Arial"/>
          <w:sz w:val="20"/>
        </w:rPr>
        <w:t xml:space="preserve"> = 0,04; </w:t>
      </w:r>
      <m:oMath>
        <m:sSub>
          <m:sSubPr>
            <m:ctrlPr>
              <w:rPr>
                <w:rFonts w:ascii="Cambria Math" w:hAnsi="Cambria Math" w:cs="Arial"/>
                <w:i/>
                <w:sz w:val="20"/>
              </w:rPr>
            </m:ctrlPr>
          </m:sSubPr>
          <m:e>
            <m:r>
              <w:rPr>
                <w:rFonts w:ascii="Cambria Math" w:hAnsi="Cambria Math" w:cs="Arial"/>
                <w:sz w:val="20"/>
              </w:rPr>
              <m:t>h</m:t>
            </m:r>
          </m:e>
          <m:sub>
            <m:r>
              <w:rPr>
                <w:rFonts w:ascii="Cambria Math" w:hAnsi="Cambria Math" w:cs="Arial"/>
                <w:sz w:val="20"/>
              </w:rPr>
              <m:t>L</m:t>
            </m:r>
          </m:sub>
        </m:sSub>
        <m:r>
          <w:rPr>
            <w:rFonts w:ascii="Cambria Math" w:hAnsi="Cambria Math" w:cs="Arial"/>
            <w:sz w:val="20"/>
          </w:rPr>
          <m:t>=0,04</m:t>
        </m:r>
        <m:d>
          <m:dPr>
            <m:ctrlPr>
              <w:rPr>
                <w:rFonts w:ascii="Cambria Math" w:hAnsi="Cambria Math" w:cs="Arial"/>
                <w:i/>
                <w:sz w:val="20"/>
              </w:rPr>
            </m:ctrlPr>
          </m:dPr>
          <m:e>
            <m:f>
              <m:fPr>
                <m:ctrlPr>
                  <w:rPr>
                    <w:rFonts w:ascii="Cambria Math" w:hAnsi="Cambria Math" w:cs="Arial"/>
                    <w:i/>
                    <w:sz w:val="20"/>
                  </w:rPr>
                </m:ctrlPr>
              </m:fPr>
              <m:num>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num>
              <m:den>
                <m:r>
                  <w:rPr>
                    <w:rFonts w:ascii="Cambria Math" w:hAnsi="Cambria Math" w:cs="Arial"/>
                    <w:sz w:val="20"/>
                  </w:rPr>
                  <m:t>19,6</m:t>
                </m:r>
              </m:den>
            </m:f>
          </m:e>
        </m:d>
      </m:oMath>
      <w:r w:rsidR="006E346F">
        <w:rPr>
          <w:rFonts w:eastAsiaTheme="minorEastAsia" w:cs="Arial"/>
          <w:sz w:val="20"/>
        </w:rPr>
        <w:t>= 0,002</w:t>
      </w:r>
      <m:oMath>
        <m:r>
          <w:rPr>
            <w:rFonts w:ascii="Cambria Math" w:eastAsiaTheme="minorEastAsia" w:hAnsi="Cambria Math" w:cs="Arial"/>
            <w:sz w:val="20"/>
          </w:rPr>
          <m:t>04</m:t>
        </m:r>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oMath>
    </w:p>
    <w:p w:rsidR="006F68CA" w:rsidRDefault="003B26E5" w:rsidP="003B26E5">
      <w:pPr>
        <w:jc w:val="both"/>
        <w:rPr>
          <w:rFonts w:cs="Arial"/>
          <w:sz w:val="20"/>
        </w:rPr>
      </w:pPr>
      <w:r>
        <w:rPr>
          <w:rFonts w:cs="Arial"/>
          <w:sz w:val="20"/>
        </w:rPr>
        <w:t>Lo que sigue ahora es reemplazar estas fórmulas en la ecuación de energía, simplificando términos; y de ahí despejar la velocidad al cuadrado.</w:t>
      </w:r>
    </w:p>
    <w:p w:rsidR="003B26E5" w:rsidRDefault="003B26E5" w:rsidP="003B26E5">
      <w:pPr>
        <w:jc w:val="both"/>
        <w:rPr>
          <w:rFonts w:cs="Arial"/>
          <w:sz w:val="20"/>
        </w:rPr>
      </w:pPr>
    </w:p>
    <w:p w:rsidR="003B26E5" w:rsidRDefault="003B26E5" w:rsidP="003B26E5">
      <w:pPr>
        <w:jc w:val="both"/>
        <w:rPr>
          <w:rFonts w:cs="Arial"/>
          <w:sz w:val="20"/>
        </w:rPr>
      </w:pPr>
    </w:p>
    <w:p w:rsidR="003B26E5" w:rsidRDefault="003B26E5" w:rsidP="003B26E5">
      <w:pPr>
        <w:jc w:val="both"/>
        <w:rPr>
          <w:rFonts w:cs="Arial"/>
          <w:sz w:val="20"/>
        </w:rPr>
      </w:pPr>
    </w:p>
    <w:p w:rsidR="003B26E5" w:rsidRPr="003B26E5" w:rsidRDefault="003B26E5" w:rsidP="003B26E5">
      <w:pPr>
        <w:jc w:val="both"/>
        <w:rPr>
          <w:rFonts w:eastAsiaTheme="minorEastAsia" w:cs="Arial"/>
          <w:sz w:val="20"/>
        </w:rPr>
      </w:pPr>
      <m:oMathPara>
        <m:oMath>
          <m:sSub>
            <m:sSubPr>
              <m:ctrlPr>
                <w:rPr>
                  <w:rFonts w:ascii="Cambria Math" w:hAnsi="Cambria Math" w:cs="Arial"/>
                  <w:i/>
                  <w:sz w:val="20"/>
                </w:rPr>
              </m:ctrlPr>
            </m:sSubPr>
            <m:e>
              <m:r>
                <w:rPr>
                  <w:rFonts w:ascii="Cambria Math" w:hAnsi="Cambria Math" w:cs="Arial"/>
                  <w:sz w:val="20"/>
                </w:rPr>
                <m:t>3 -h</m:t>
              </m:r>
            </m:e>
            <m:sub>
              <m:r>
                <w:rPr>
                  <w:rFonts w:ascii="Cambria Math" w:hAnsi="Cambria Math" w:cs="Arial"/>
                  <w:sz w:val="20"/>
                </w:rPr>
                <m:t>L</m:t>
              </m:r>
            </m:sub>
          </m:sSub>
          <m:r>
            <w:rPr>
              <w:rFonts w:ascii="Cambria Math" w:hAnsi="Cambria Math" w:cs="Arial"/>
              <w:sz w:val="20"/>
            </w:rPr>
            <m:t xml:space="preserve">= </m:t>
          </m:r>
          <m:f>
            <m:fPr>
              <m:ctrlPr>
                <w:rPr>
                  <w:rFonts w:ascii="Cambria Math" w:hAnsi="Cambria Math" w:cs="Arial"/>
                  <w:i/>
                  <w:sz w:val="20"/>
                </w:rPr>
              </m:ctrlPr>
            </m:fPr>
            <m:num>
              <m:sSubSup>
                <m:sSubSupPr>
                  <m:ctrlPr>
                    <w:rPr>
                      <w:rFonts w:ascii="Cambria Math" w:hAnsi="Cambria Math" w:cs="Arial"/>
                      <w:i/>
                      <w:sz w:val="20"/>
                    </w:rPr>
                  </m:ctrlPr>
                </m:sSubSupPr>
                <m:e>
                  <m:r>
                    <w:rPr>
                      <w:rFonts w:ascii="Cambria Math" w:hAnsi="Cambria Math" w:cs="Arial"/>
                      <w:sz w:val="20"/>
                    </w:rPr>
                    <m:t>u</m:t>
                  </m:r>
                </m:e>
                <m:sub>
                  <m:r>
                    <w:rPr>
                      <w:rFonts w:ascii="Cambria Math" w:hAnsi="Cambria Math" w:cs="Arial"/>
                      <w:sz w:val="20"/>
                    </w:rPr>
                    <m:t>2</m:t>
                  </m:r>
                </m:sub>
                <m:sup>
                  <m:r>
                    <w:rPr>
                      <w:rFonts w:ascii="Cambria Math" w:hAnsi="Cambria Math" w:cs="Arial"/>
                      <w:sz w:val="20"/>
                    </w:rPr>
                    <m:t>2</m:t>
                  </m:r>
                </m:sup>
              </m:sSubSup>
            </m:num>
            <m:den>
              <m:r>
                <w:rPr>
                  <w:rFonts w:ascii="Cambria Math" w:hAnsi="Cambria Math" w:cs="Arial"/>
                  <w:sz w:val="20"/>
                </w:rPr>
                <m:t>19,6</m:t>
              </m:r>
            </m:den>
          </m:f>
        </m:oMath>
      </m:oMathPara>
    </w:p>
    <w:p w:rsidR="003B26E5" w:rsidRPr="003B26E5" w:rsidRDefault="003B26E5" w:rsidP="003B26E5">
      <w:pPr>
        <w:pStyle w:val="Prrafodelista"/>
        <w:numPr>
          <w:ilvl w:val="0"/>
          <w:numId w:val="28"/>
        </w:numPr>
        <w:jc w:val="both"/>
        <w:rPr>
          <w:rFonts w:eastAsiaTheme="minorEastAsia" w:cs="Arial"/>
          <w:sz w:val="20"/>
        </w:rPr>
      </w:pPr>
      <w:r w:rsidRPr="003B26E5">
        <w:rPr>
          <w:rFonts w:cs="Arial"/>
          <w:sz w:val="20"/>
        </w:rPr>
        <w:t xml:space="preserve">Entrada proyectada: </w:t>
      </w:r>
      <m:oMath>
        <m:r>
          <w:rPr>
            <w:rFonts w:ascii="Cambria Math" w:hAnsi="Cambria Math" w:cs="Arial"/>
            <w:sz w:val="20"/>
          </w:rPr>
          <w:br/>
        </m:r>
      </m:oMath>
      <m:oMathPara>
        <m:oMath>
          <m:r>
            <w:rPr>
              <w:rFonts w:ascii="Cambria Math" w:hAnsi="Cambria Math" w:cs="Arial"/>
              <w:sz w:val="20"/>
            </w:rPr>
            <m:t>3-</m:t>
          </m:r>
          <m:f>
            <m:fPr>
              <m:ctrlPr>
                <w:rPr>
                  <w:rFonts w:ascii="Cambria Math" w:hAnsi="Cambria Math" w:cs="Arial"/>
                  <w:i/>
                  <w:sz w:val="20"/>
                </w:rPr>
              </m:ctrlPr>
            </m:fPr>
            <m:num>
              <m:sSubSup>
                <m:sSubSupPr>
                  <m:ctrlPr>
                    <w:rPr>
                      <w:rFonts w:ascii="Cambria Math" w:hAnsi="Cambria Math" w:cs="Arial"/>
                      <w:i/>
                      <w:sz w:val="20"/>
                    </w:rPr>
                  </m:ctrlPr>
                </m:sSubSupPr>
                <m:e>
                  <m:r>
                    <w:rPr>
                      <w:rFonts w:ascii="Cambria Math" w:hAnsi="Cambria Math" w:cs="Arial"/>
                      <w:sz w:val="20"/>
                    </w:rPr>
                    <m:t>u</m:t>
                  </m:r>
                </m:e>
                <m:sub>
                  <m:r>
                    <w:rPr>
                      <w:rFonts w:ascii="Cambria Math" w:hAnsi="Cambria Math" w:cs="Arial"/>
                      <w:sz w:val="20"/>
                    </w:rPr>
                    <m:t>2</m:t>
                  </m:r>
                </m:sub>
                <m:sup>
                  <m:r>
                    <w:rPr>
                      <w:rFonts w:ascii="Cambria Math" w:hAnsi="Cambria Math" w:cs="Arial"/>
                      <w:sz w:val="20"/>
                    </w:rPr>
                    <m:t>2</m:t>
                  </m:r>
                </m:sup>
              </m:sSubSup>
            </m:num>
            <m:den>
              <m:r>
                <w:rPr>
                  <w:rFonts w:ascii="Cambria Math" w:hAnsi="Cambria Math" w:cs="Arial"/>
                  <w:sz w:val="20"/>
                </w:rPr>
                <m:t>2g</m:t>
              </m:r>
            </m:den>
          </m:f>
          <m:r>
            <w:rPr>
              <w:rFonts w:ascii="Cambria Math" w:hAnsi="Cambria Math" w:cs="Arial"/>
              <w:sz w:val="20"/>
            </w:rPr>
            <m:t xml:space="preserve">= </m:t>
          </m:r>
          <m:f>
            <m:fPr>
              <m:ctrlPr>
                <w:rPr>
                  <w:rFonts w:ascii="Cambria Math" w:hAnsi="Cambria Math" w:cs="Arial"/>
                  <w:i/>
                  <w:sz w:val="20"/>
                </w:rPr>
              </m:ctrlPr>
            </m:fPr>
            <m:num>
              <m:sSubSup>
                <m:sSubSupPr>
                  <m:ctrlPr>
                    <w:rPr>
                      <w:rFonts w:ascii="Cambria Math" w:hAnsi="Cambria Math" w:cs="Arial"/>
                      <w:i/>
                      <w:sz w:val="20"/>
                    </w:rPr>
                  </m:ctrlPr>
                </m:sSubSupPr>
                <m:e>
                  <m:r>
                    <w:rPr>
                      <w:rFonts w:ascii="Cambria Math" w:hAnsi="Cambria Math" w:cs="Arial"/>
                      <w:sz w:val="20"/>
                    </w:rPr>
                    <m:t>u</m:t>
                  </m:r>
                </m:e>
                <m:sub>
                  <m:r>
                    <w:rPr>
                      <w:rFonts w:ascii="Cambria Math" w:hAnsi="Cambria Math" w:cs="Arial"/>
                      <w:sz w:val="20"/>
                    </w:rPr>
                    <m:t>2</m:t>
                  </m:r>
                </m:sub>
                <m:sup>
                  <m:r>
                    <w:rPr>
                      <w:rFonts w:ascii="Cambria Math" w:hAnsi="Cambria Math" w:cs="Arial"/>
                      <w:sz w:val="20"/>
                    </w:rPr>
                    <m:t>2</m:t>
                  </m:r>
                </m:sup>
              </m:sSubSup>
            </m:num>
            <m:den>
              <m:r>
                <w:rPr>
                  <w:rFonts w:ascii="Cambria Math" w:hAnsi="Cambria Math" w:cs="Arial"/>
                  <w:sz w:val="20"/>
                </w:rPr>
                <m:t>2g</m:t>
              </m:r>
            </m:den>
          </m:f>
          <m:r>
            <w:rPr>
              <w:rFonts w:ascii="Cambria Math" w:hAnsi="Cambria Math" w:cs="Arial"/>
              <w:sz w:val="20"/>
            </w:rPr>
            <m:t xml:space="preserve"> Entonces:</m:t>
          </m:r>
          <m:sSubSup>
            <m:sSubSupPr>
              <m:ctrlPr>
                <w:rPr>
                  <w:rFonts w:ascii="Cambria Math" w:hAnsi="Cambria Math" w:cs="Arial"/>
                  <w:i/>
                  <w:sz w:val="20"/>
                </w:rPr>
              </m:ctrlPr>
            </m:sSubSupPr>
            <m:e>
              <m:r>
                <w:rPr>
                  <w:rFonts w:ascii="Cambria Math" w:hAnsi="Cambria Math" w:cs="Arial"/>
                  <w:sz w:val="20"/>
                </w:rPr>
                <m:t>u</m:t>
              </m:r>
            </m:e>
            <m:sub>
              <m:r>
                <w:rPr>
                  <w:rFonts w:ascii="Cambria Math" w:hAnsi="Cambria Math" w:cs="Arial"/>
                  <w:sz w:val="20"/>
                </w:rPr>
                <m:t>2</m:t>
              </m:r>
            </m:sub>
            <m:sup>
              <m:r>
                <w:rPr>
                  <w:rFonts w:ascii="Cambria Math" w:hAnsi="Cambria Math" w:cs="Arial"/>
                  <w:sz w:val="20"/>
                </w:rPr>
                <m:t>2</m:t>
              </m:r>
            </m:sup>
          </m:sSubSup>
          <m:r>
            <w:rPr>
              <w:rFonts w:ascii="Cambria Math" w:hAnsi="Cambria Math" w:cs="Arial"/>
              <w:sz w:val="20"/>
            </w:rPr>
            <m:t>=3g=29,4</m:t>
          </m:r>
        </m:oMath>
      </m:oMathPara>
    </w:p>
    <w:p w:rsidR="003B26E5" w:rsidRDefault="003B26E5" w:rsidP="003B26E5">
      <w:pPr>
        <w:jc w:val="both"/>
        <w:rPr>
          <w:rFonts w:eastAsiaTheme="minorEastAsia" w:cs="Arial"/>
          <w:sz w:val="20"/>
        </w:rPr>
      </w:pPr>
      <w:r>
        <w:rPr>
          <w:rFonts w:eastAsiaTheme="minorEastAsia" w:cs="Arial"/>
          <w:sz w:val="20"/>
        </w:rPr>
        <w:t xml:space="preserve">O sea que: </w:t>
      </w:r>
      <m:oMath>
        <m:sSub>
          <m:sSubPr>
            <m:ctrlPr>
              <w:rPr>
                <w:rFonts w:ascii="Cambria Math" w:eastAsiaTheme="minorEastAsia" w:hAnsi="Cambria Math" w:cs="Arial"/>
                <w:i/>
                <w:sz w:val="20"/>
              </w:rPr>
            </m:ctrlPr>
          </m:sSubPr>
          <m:e>
            <m:r>
              <w:rPr>
                <w:rFonts w:ascii="Cambria Math" w:eastAsiaTheme="minorEastAsia" w:hAnsi="Cambria Math" w:cs="Arial"/>
                <w:sz w:val="20"/>
              </w:rPr>
              <m:t>u</m:t>
            </m:r>
          </m:e>
          <m:sub>
            <m:r>
              <w:rPr>
                <w:rFonts w:ascii="Cambria Math" w:eastAsiaTheme="minorEastAsia" w:hAnsi="Cambria Math" w:cs="Arial"/>
                <w:sz w:val="20"/>
              </w:rPr>
              <m:t xml:space="preserve">2 </m:t>
            </m:r>
          </m:sub>
        </m:sSub>
        <m:r>
          <w:rPr>
            <w:rFonts w:ascii="Cambria Math" w:eastAsiaTheme="minorEastAsia" w:hAnsi="Cambria Math" w:cs="Arial"/>
            <w:sz w:val="20"/>
          </w:rPr>
          <m:t>=</m:t>
        </m:r>
        <m:rad>
          <m:radPr>
            <m:degHide m:val="1"/>
            <m:ctrlPr>
              <w:rPr>
                <w:rFonts w:ascii="Cambria Math" w:eastAsiaTheme="minorEastAsia" w:hAnsi="Cambria Math" w:cs="Arial"/>
                <w:i/>
                <w:sz w:val="20"/>
              </w:rPr>
            </m:ctrlPr>
          </m:radPr>
          <m:deg/>
          <m:e>
            <m:r>
              <w:rPr>
                <w:rFonts w:ascii="Cambria Math" w:eastAsiaTheme="minorEastAsia" w:hAnsi="Cambria Math" w:cs="Arial"/>
                <w:sz w:val="20"/>
              </w:rPr>
              <m:t>29,4</m:t>
            </m:r>
          </m:e>
        </m:rad>
        <m:r>
          <w:rPr>
            <w:rFonts w:ascii="Cambria Math" w:eastAsiaTheme="minorEastAsia" w:hAnsi="Cambria Math" w:cs="Arial"/>
            <w:sz w:val="20"/>
          </w:rPr>
          <m:t>=5,42 m/s</m:t>
        </m:r>
      </m:oMath>
      <w:r>
        <w:rPr>
          <w:rFonts w:eastAsiaTheme="minorEastAsia" w:cs="Arial"/>
          <w:sz w:val="20"/>
        </w:rPr>
        <w:t xml:space="preserve">  Entonces,</w:t>
      </w:r>
    </w:p>
    <w:p w:rsidR="005618A7" w:rsidRPr="005618A7" w:rsidRDefault="003B26E5" w:rsidP="003B26E5">
      <w:pPr>
        <w:jc w:val="both"/>
        <w:rPr>
          <w:rFonts w:eastAsiaTheme="minorEastAsia" w:cs="Arial"/>
          <w:sz w:val="20"/>
        </w:rPr>
      </w:pPr>
      <m:oMathPara>
        <m:oMath>
          <m:r>
            <w:rPr>
              <w:rFonts w:ascii="Cambria Math" w:hAnsi="Cambria Math"/>
              <w:sz w:val="20"/>
            </w:rPr>
            <m:t xml:space="preserve">Q=A* </m:t>
          </m:r>
          <m:rad>
            <m:radPr>
              <m:degHide m:val="1"/>
              <m:ctrlPr>
                <w:rPr>
                  <w:rFonts w:ascii="Cambria Math" w:hAnsi="Cambria Math"/>
                  <w:i/>
                  <w:sz w:val="20"/>
                </w:rPr>
              </m:ctrlPr>
            </m:radPr>
            <m:deg/>
            <m:e>
              <m:r>
                <w:rPr>
                  <w:rFonts w:ascii="Cambria Math" w:hAnsi="Cambria Math"/>
                  <w:sz w:val="20"/>
                </w:rPr>
                <m:t>2gh</m:t>
              </m:r>
            </m:e>
          </m:rad>
          <m:r>
            <w:rPr>
              <w:rFonts w:ascii="Cambria Math" w:hAnsi="Cambria Math"/>
              <w:sz w:val="20"/>
            </w:rPr>
            <m:t>= π*</m:t>
          </m:r>
          <m:sSup>
            <m:sSupPr>
              <m:ctrlPr>
                <w:rPr>
                  <w:rFonts w:ascii="Cambria Math" w:hAnsi="Cambria Math"/>
                  <w:i/>
                  <w:sz w:val="20"/>
                </w:rPr>
              </m:ctrlPr>
            </m:sSupPr>
            <m:e>
              <m:r>
                <w:rPr>
                  <w:rFonts w:ascii="Cambria Math" w:hAnsi="Cambria Math"/>
                  <w:sz w:val="20"/>
                </w:rPr>
                <m:t>[</m:t>
              </m:r>
              <m:d>
                <m:dPr>
                  <m:ctrlPr>
                    <w:rPr>
                      <w:rFonts w:ascii="Cambria Math" w:hAnsi="Cambria Math"/>
                      <w:i/>
                      <w:sz w:val="20"/>
                    </w:rPr>
                  </m:ctrlPr>
                </m:dPr>
                <m:e>
                  <m:r>
                    <w:rPr>
                      <w:rFonts w:ascii="Cambria Math" w:hAnsi="Cambria Math"/>
                      <w:sz w:val="20"/>
                    </w:rPr>
                    <m:t>0,015 m</m:t>
                  </m:r>
                </m:e>
              </m:d>
            </m:e>
            <m:sup>
              <m:r>
                <w:rPr>
                  <w:rFonts w:ascii="Cambria Math" w:hAnsi="Cambria Math"/>
                  <w:sz w:val="20"/>
                </w:rPr>
                <m:t>2</m:t>
              </m:r>
            </m:sup>
          </m:sSup>
          <m:r>
            <w:rPr>
              <w:rFonts w:ascii="Cambria Math" w:hAnsi="Cambria Math"/>
              <w:sz w:val="20"/>
            </w:rPr>
            <m:t>/4]*</m:t>
          </m:r>
          <m:r>
            <w:rPr>
              <w:rFonts w:ascii="Cambria Math" w:hAnsi="Cambria Math"/>
              <w:sz w:val="20"/>
            </w:rPr>
            <m:t>5,42 m/s</m:t>
          </m:r>
          <m:r>
            <w:rPr>
              <w:rFonts w:ascii="Cambria Math" w:hAnsi="Cambria Math"/>
              <w:sz w:val="20"/>
            </w:rPr>
            <m:t xml:space="preserve">  </m:t>
          </m:r>
        </m:oMath>
      </m:oMathPara>
    </w:p>
    <w:p w:rsidR="003B26E5" w:rsidRPr="005618A7" w:rsidRDefault="005618A7" w:rsidP="003B26E5">
      <w:pPr>
        <w:jc w:val="both"/>
        <w:rPr>
          <w:rFonts w:eastAsiaTheme="minorEastAsia" w:cs="Arial"/>
          <w:b/>
          <w:sz w:val="20"/>
        </w:rPr>
      </w:pPr>
      <m:oMathPara>
        <m:oMath>
          <m:r>
            <m:rPr>
              <m:sty m:val="bi"/>
            </m:rPr>
            <w:rPr>
              <w:rFonts w:ascii="Cambria Math" w:hAnsi="Cambria Math"/>
              <w:sz w:val="20"/>
            </w:rPr>
            <m:t xml:space="preserve">Q =0,000967 </m:t>
          </m:r>
          <m:f>
            <m:fPr>
              <m:type m:val="skw"/>
              <m:ctrlPr>
                <w:rPr>
                  <w:rFonts w:ascii="Cambria Math" w:hAnsi="Cambria Math"/>
                  <w:b/>
                  <w:i/>
                  <w:sz w:val="20"/>
                </w:rPr>
              </m:ctrlPr>
            </m:fPr>
            <m:num>
              <m:sSup>
                <m:sSupPr>
                  <m:ctrlPr>
                    <w:rPr>
                      <w:rFonts w:ascii="Cambria Math" w:hAnsi="Cambria Math"/>
                      <w:b/>
                      <w:i/>
                      <w:sz w:val="20"/>
                    </w:rPr>
                  </m:ctrlPr>
                </m:sSupPr>
                <m:e>
                  <m:r>
                    <m:rPr>
                      <m:sty m:val="bi"/>
                    </m:rPr>
                    <w:rPr>
                      <w:rFonts w:ascii="Cambria Math" w:hAnsi="Cambria Math"/>
                      <w:sz w:val="20"/>
                    </w:rPr>
                    <m:t>m</m:t>
                  </m:r>
                </m:e>
                <m:sup>
                  <m:r>
                    <m:rPr>
                      <m:sty m:val="bi"/>
                    </m:rPr>
                    <w:rPr>
                      <w:rFonts w:ascii="Cambria Math" w:hAnsi="Cambria Math"/>
                      <w:sz w:val="20"/>
                    </w:rPr>
                    <m:t>3</m:t>
                  </m:r>
                </m:sup>
              </m:sSup>
            </m:num>
            <m:den>
              <m:r>
                <m:rPr>
                  <m:sty m:val="bi"/>
                </m:rPr>
                <w:rPr>
                  <w:rFonts w:ascii="Cambria Math" w:hAnsi="Cambria Math"/>
                  <w:sz w:val="20"/>
                </w:rPr>
                <m:t>s</m:t>
              </m:r>
            </m:den>
          </m:f>
        </m:oMath>
      </m:oMathPara>
    </w:p>
    <w:p w:rsidR="003B26E5" w:rsidRDefault="005618A7" w:rsidP="003B26E5">
      <w:pPr>
        <w:pStyle w:val="Prrafodelista"/>
        <w:numPr>
          <w:ilvl w:val="0"/>
          <w:numId w:val="27"/>
        </w:numPr>
        <w:jc w:val="both"/>
        <w:rPr>
          <w:rFonts w:cs="Arial"/>
          <w:sz w:val="20"/>
        </w:rPr>
      </w:pPr>
      <w:r>
        <w:rPr>
          <w:rFonts w:cs="Arial"/>
          <w:sz w:val="20"/>
        </w:rPr>
        <w:t>Entrada bien redondeada:</w:t>
      </w:r>
    </w:p>
    <w:p w:rsidR="005618A7" w:rsidRPr="005618A7" w:rsidRDefault="005618A7" w:rsidP="005618A7">
      <w:pPr>
        <w:pStyle w:val="Prrafodelista"/>
        <w:ind w:left="360"/>
        <w:jc w:val="both"/>
        <w:rPr>
          <w:rFonts w:eastAsiaTheme="minorEastAsia" w:cs="Arial"/>
          <w:sz w:val="20"/>
        </w:rPr>
      </w:pPr>
      <m:oMathPara>
        <m:oMath>
          <m:r>
            <w:rPr>
              <w:rFonts w:ascii="Cambria Math" w:hAnsi="Cambria Math" w:cs="Arial"/>
              <w:sz w:val="20"/>
            </w:rPr>
            <m:t>3-</m:t>
          </m:r>
          <m:r>
            <m:rPr>
              <m:sty m:val="p"/>
            </m:rPr>
            <w:rPr>
              <w:rFonts w:ascii="Cambria Math" w:eastAsiaTheme="minorEastAsia" w:hAnsi="Cambria Math" w:cs="Arial"/>
              <w:sz w:val="20"/>
            </w:rPr>
            <m:t>0,002</m:t>
          </m:r>
          <m:r>
            <w:rPr>
              <w:rFonts w:ascii="Cambria Math" w:eastAsiaTheme="minorEastAsia" w:hAnsi="Cambria Math" w:cs="Arial"/>
              <w:sz w:val="20"/>
            </w:rPr>
            <m:t>04</m:t>
          </m:r>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r>
            <w:rPr>
              <w:rFonts w:ascii="Cambria Math" w:hAnsi="Cambria Math" w:cs="Arial"/>
              <w:sz w:val="20"/>
            </w:rPr>
            <m:t xml:space="preserve">= </m:t>
          </m:r>
          <m:r>
            <w:rPr>
              <w:rFonts w:ascii="Cambria Math" w:hAnsi="Cambria Math" w:cs="Arial"/>
              <w:sz w:val="20"/>
            </w:rPr>
            <m:t>0,051</m:t>
          </m:r>
          <m:sSup>
            <m:sSupPr>
              <m:ctrlPr>
                <w:rPr>
                  <w:rFonts w:ascii="Cambria Math" w:hAnsi="Cambria Math" w:cs="Arial"/>
                  <w:i/>
                  <w:sz w:val="20"/>
                </w:rPr>
              </m:ctrlPr>
            </m:sSupPr>
            <m:e>
              <m:r>
                <w:rPr>
                  <w:rFonts w:ascii="Cambria Math" w:hAnsi="Cambria Math" w:cs="Arial"/>
                  <w:sz w:val="20"/>
                </w:rPr>
                <m:t>u</m:t>
              </m:r>
            </m:e>
            <m:sup>
              <m:r>
                <w:rPr>
                  <w:rFonts w:ascii="Cambria Math" w:hAnsi="Cambria Math" w:cs="Arial"/>
                  <w:sz w:val="20"/>
                </w:rPr>
                <m:t>2</m:t>
              </m:r>
            </m:sup>
          </m:sSup>
          <m:r>
            <w:rPr>
              <w:rFonts w:ascii="Cambria Math" w:eastAsiaTheme="minorEastAsia" w:hAnsi="Cambria Math" w:cs="Arial"/>
              <w:sz w:val="20"/>
            </w:rPr>
            <m:t xml:space="preserve"> Entonces: </m:t>
          </m:r>
        </m:oMath>
      </m:oMathPara>
    </w:p>
    <w:p w:rsidR="005618A7" w:rsidRPr="005618A7" w:rsidRDefault="005618A7" w:rsidP="005618A7">
      <w:pPr>
        <w:pStyle w:val="Prrafodelista"/>
        <w:ind w:left="360"/>
        <w:jc w:val="both"/>
        <w:rPr>
          <w:rFonts w:eastAsiaTheme="minorEastAsia" w:cs="Arial"/>
          <w:sz w:val="20"/>
        </w:rPr>
      </w:pPr>
      <m:oMathPara>
        <m:oMath>
          <m:sSubSup>
            <m:sSubSupPr>
              <m:ctrlPr>
                <w:rPr>
                  <w:rFonts w:ascii="Cambria Math" w:hAnsi="Cambria Math" w:cs="Arial"/>
                  <w:i/>
                  <w:sz w:val="20"/>
                </w:rPr>
              </m:ctrlPr>
            </m:sSubSupPr>
            <m:e>
              <m:r>
                <w:rPr>
                  <w:rFonts w:ascii="Cambria Math" w:hAnsi="Cambria Math" w:cs="Arial"/>
                  <w:sz w:val="20"/>
                </w:rPr>
                <m:t>u</m:t>
              </m:r>
            </m:e>
            <m:sub>
              <m:r>
                <w:rPr>
                  <w:rFonts w:ascii="Cambria Math" w:hAnsi="Cambria Math" w:cs="Arial"/>
                  <w:sz w:val="20"/>
                </w:rPr>
                <m:t>2</m:t>
              </m:r>
            </m:sub>
            <m:sup>
              <m:r>
                <w:rPr>
                  <w:rFonts w:ascii="Cambria Math" w:hAnsi="Cambria Math" w:cs="Arial"/>
                  <w:sz w:val="20"/>
                </w:rPr>
                <m:t>2</m:t>
              </m:r>
            </m:sup>
          </m:sSubSup>
          <m:r>
            <w:rPr>
              <w:rFonts w:ascii="Cambria Math" w:hAnsi="Cambria Math" w:cs="Arial"/>
              <w:sz w:val="20"/>
            </w:rPr>
            <m:t>=</m:t>
          </m:r>
          <m:f>
            <m:fPr>
              <m:ctrlPr>
                <w:rPr>
                  <w:rFonts w:ascii="Cambria Math" w:hAnsi="Cambria Math" w:cs="Arial"/>
                  <w:i/>
                  <w:sz w:val="20"/>
                </w:rPr>
              </m:ctrlPr>
            </m:fPr>
            <m:num>
              <m:r>
                <w:rPr>
                  <w:rFonts w:ascii="Cambria Math" w:hAnsi="Cambria Math" w:cs="Arial"/>
                  <w:sz w:val="20"/>
                </w:rPr>
                <m:t>3</m:t>
              </m:r>
            </m:num>
            <m:den>
              <m:r>
                <w:rPr>
                  <w:rFonts w:ascii="Cambria Math" w:hAnsi="Cambria Math" w:cs="Arial"/>
                  <w:sz w:val="20"/>
                </w:rPr>
                <m:t>0,05304</m:t>
              </m:r>
            </m:den>
          </m:f>
          <m:r>
            <w:rPr>
              <w:rFonts w:ascii="Cambria Math" w:hAnsi="Cambria Math" w:cs="Arial"/>
              <w:sz w:val="20"/>
            </w:rPr>
            <m:t>=56,56</m:t>
          </m:r>
        </m:oMath>
      </m:oMathPara>
    </w:p>
    <w:p w:rsidR="005618A7" w:rsidRPr="005618A7" w:rsidRDefault="005618A7" w:rsidP="005618A7">
      <w:pPr>
        <w:pStyle w:val="Prrafodelista"/>
        <w:ind w:left="360"/>
        <w:jc w:val="both"/>
        <w:rPr>
          <w:rFonts w:eastAsiaTheme="minorEastAsia" w:cs="Arial"/>
          <w:sz w:val="20"/>
        </w:rPr>
      </w:pPr>
      <m:oMathPara>
        <m:oMath>
          <m:sSub>
            <m:sSubPr>
              <m:ctrlPr>
                <w:rPr>
                  <w:rFonts w:ascii="Cambria Math" w:hAnsi="Cambria Math" w:cs="Arial"/>
                  <w:i/>
                  <w:sz w:val="20"/>
                </w:rPr>
              </m:ctrlPr>
            </m:sSubPr>
            <m:e>
              <m:r>
                <w:rPr>
                  <w:rFonts w:ascii="Cambria Math" w:hAnsi="Cambria Math" w:cs="Arial"/>
                  <w:sz w:val="20"/>
                </w:rPr>
                <m:t>u</m:t>
              </m:r>
            </m:e>
            <m:sub>
              <m:r>
                <w:rPr>
                  <w:rFonts w:ascii="Cambria Math" w:hAnsi="Cambria Math" w:cs="Arial"/>
                  <w:sz w:val="20"/>
                </w:rPr>
                <m:t>2</m:t>
              </m:r>
            </m:sub>
          </m:sSub>
          <m:r>
            <w:rPr>
              <w:rFonts w:ascii="Cambria Math" w:hAnsi="Cambria Math" w:cs="Arial"/>
              <w:sz w:val="20"/>
            </w:rPr>
            <m:t>=</m:t>
          </m:r>
          <m:rad>
            <m:radPr>
              <m:degHide m:val="1"/>
              <m:ctrlPr>
                <w:rPr>
                  <w:rFonts w:ascii="Cambria Math" w:hAnsi="Cambria Math" w:cs="Arial"/>
                  <w:i/>
                  <w:sz w:val="20"/>
                </w:rPr>
              </m:ctrlPr>
            </m:radPr>
            <m:deg/>
            <m:e>
              <m:r>
                <w:rPr>
                  <w:rFonts w:ascii="Cambria Math" w:hAnsi="Cambria Math" w:cs="Arial"/>
                  <w:sz w:val="20"/>
                </w:rPr>
                <m:t>56,56</m:t>
              </m:r>
            </m:e>
          </m:rad>
          <m:r>
            <w:rPr>
              <w:rFonts w:ascii="Cambria Math" w:hAnsi="Cambria Math" w:cs="Arial"/>
              <w:sz w:val="20"/>
            </w:rPr>
            <m:t>=7,52 m/s</m:t>
          </m:r>
        </m:oMath>
      </m:oMathPara>
    </w:p>
    <w:p w:rsidR="005618A7" w:rsidRPr="005618A7" w:rsidRDefault="005618A7" w:rsidP="005618A7">
      <w:pPr>
        <w:jc w:val="both"/>
        <w:rPr>
          <w:rFonts w:eastAsiaTheme="minorEastAsia" w:cs="Arial"/>
          <w:sz w:val="20"/>
        </w:rPr>
      </w:pPr>
      <m:oMathPara>
        <m:oMath>
          <m:r>
            <w:rPr>
              <w:rFonts w:ascii="Cambria Math" w:hAnsi="Cambria Math"/>
              <w:sz w:val="20"/>
            </w:rPr>
            <m:t xml:space="preserve">Q=A* </m:t>
          </m:r>
          <m:rad>
            <m:radPr>
              <m:degHide m:val="1"/>
              <m:ctrlPr>
                <w:rPr>
                  <w:rFonts w:ascii="Cambria Math" w:hAnsi="Cambria Math"/>
                  <w:i/>
                  <w:sz w:val="20"/>
                </w:rPr>
              </m:ctrlPr>
            </m:radPr>
            <m:deg/>
            <m:e>
              <m:r>
                <w:rPr>
                  <w:rFonts w:ascii="Cambria Math" w:hAnsi="Cambria Math"/>
                  <w:sz w:val="20"/>
                </w:rPr>
                <m:t>2gh</m:t>
              </m:r>
            </m:e>
          </m:rad>
          <m:r>
            <w:rPr>
              <w:rFonts w:ascii="Cambria Math" w:hAnsi="Cambria Math"/>
              <w:sz w:val="20"/>
            </w:rPr>
            <m:t>= π*</m:t>
          </m:r>
          <m:sSup>
            <m:sSupPr>
              <m:ctrlPr>
                <w:rPr>
                  <w:rFonts w:ascii="Cambria Math" w:hAnsi="Cambria Math"/>
                  <w:i/>
                  <w:sz w:val="20"/>
                </w:rPr>
              </m:ctrlPr>
            </m:sSupPr>
            <m:e>
              <m:r>
                <w:rPr>
                  <w:rFonts w:ascii="Cambria Math" w:hAnsi="Cambria Math"/>
                  <w:sz w:val="20"/>
                </w:rPr>
                <m:t>[</m:t>
              </m:r>
              <m:d>
                <m:dPr>
                  <m:ctrlPr>
                    <w:rPr>
                      <w:rFonts w:ascii="Cambria Math" w:hAnsi="Cambria Math"/>
                      <w:i/>
                      <w:sz w:val="20"/>
                    </w:rPr>
                  </m:ctrlPr>
                </m:dPr>
                <m:e>
                  <m:r>
                    <w:rPr>
                      <w:rFonts w:ascii="Cambria Math" w:hAnsi="Cambria Math"/>
                      <w:sz w:val="20"/>
                    </w:rPr>
                    <m:t>0,015 m</m:t>
                  </m:r>
                </m:e>
              </m:d>
            </m:e>
            <m:sup>
              <m:r>
                <w:rPr>
                  <w:rFonts w:ascii="Cambria Math" w:hAnsi="Cambria Math"/>
                  <w:sz w:val="20"/>
                </w:rPr>
                <m:t>2</m:t>
              </m:r>
            </m:sup>
          </m:sSup>
          <m:r>
            <w:rPr>
              <w:rFonts w:ascii="Cambria Math" w:hAnsi="Cambria Math"/>
              <w:sz w:val="20"/>
            </w:rPr>
            <m:t>/4]*</m:t>
          </m:r>
          <m:r>
            <w:rPr>
              <w:rFonts w:ascii="Cambria Math" w:hAnsi="Cambria Math"/>
              <w:sz w:val="20"/>
            </w:rPr>
            <m:t>7</m:t>
          </m:r>
          <m:r>
            <w:rPr>
              <w:rFonts w:ascii="Cambria Math" w:hAnsi="Cambria Math"/>
              <w:sz w:val="20"/>
            </w:rPr>
            <m:t>,</m:t>
          </m:r>
          <m:r>
            <w:rPr>
              <w:rFonts w:ascii="Cambria Math" w:hAnsi="Cambria Math"/>
              <w:sz w:val="20"/>
            </w:rPr>
            <m:t>56</m:t>
          </m:r>
          <m:r>
            <w:rPr>
              <w:rFonts w:ascii="Cambria Math" w:hAnsi="Cambria Math"/>
              <w:sz w:val="20"/>
            </w:rPr>
            <m:t xml:space="preserve"> m/s  </m:t>
          </m:r>
        </m:oMath>
      </m:oMathPara>
    </w:p>
    <w:p w:rsidR="005618A7" w:rsidRPr="005618A7" w:rsidRDefault="005618A7" w:rsidP="005618A7">
      <w:pPr>
        <w:jc w:val="both"/>
        <w:rPr>
          <w:rFonts w:eastAsiaTheme="minorEastAsia" w:cs="Arial"/>
          <w:b/>
          <w:sz w:val="20"/>
        </w:rPr>
      </w:pPr>
      <m:oMathPara>
        <m:oMath>
          <m:r>
            <m:rPr>
              <m:sty m:val="bi"/>
            </m:rPr>
            <w:rPr>
              <w:rFonts w:ascii="Cambria Math" w:hAnsi="Cambria Math"/>
              <w:sz w:val="20"/>
            </w:rPr>
            <m:t>Q =0,00133</m:t>
          </m:r>
          <m:f>
            <m:fPr>
              <m:type m:val="skw"/>
              <m:ctrlPr>
                <w:rPr>
                  <w:rFonts w:ascii="Cambria Math" w:hAnsi="Cambria Math"/>
                  <w:b/>
                  <w:i/>
                  <w:sz w:val="20"/>
                </w:rPr>
              </m:ctrlPr>
            </m:fPr>
            <m:num>
              <m:sSup>
                <m:sSupPr>
                  <m:ctrlPr>
                    <w:rPr>
                      <w:rFonts w:ascii="Cambria Math" w:hAnsi="Cambria Math"/>
                      <w:b/>
                      <w:i/>
                      <w:sz w:val="20"/>
                    </w:rPr>
                  </m:ctrlPr>
                </m:sSupPr>
                <m:e>
                  <m:r>
                    <m:rPr>
                      <m:sty m:val="bi"/>
                    </m:rPr>
                    <w:rPr>
                      <w:rFonts w:ascii="Cambria Math" w:hAnsi="Cambria Math"/>
                      <w:sz w:val="20"/>
                    </w:rPr>
                    <m:t>m</m:t>
                  </m:r>
                </m:e>
                <m:sup>
                  <m:r>
                    <m:rPr>
                      <m:sty m:val="bi"/>
                    </m:rPr>
                    <w:rPr>
                      <w:rFonts w:ascii="Cambria Math" w:hAnsi="Cambria Math"/>
                      <w:sz w:val="20"/>
                    </w:rPr>
                    <m:t>3</m:t>
                  </m:r>
                </m:sup>
              </m:sSup>
            </m:num>
            <m:den>
              <m:r>
                <m:rPr>
                  <m:sty m:val="bi"/>
                </m:rPr>
                <w:rPr>
                  <w:rFonts w:ascii="Cambria Math" w:hAnsi="Cambria Math"/>
                  <w:sz w:val="20"/>
                </w:rPr>
                <m:t>s</m:t>
              </m:r>
            </m:den>
          </m:f>
        </m:oMath>
      </m:oMathPara>
    </w:p>
    <w:p w:rsidR="005618A7" w:rsidRPr="005618A7" w:rsidRDefault="005618A7" w:rsidP="005618A7">
      <w:pPr>
        <w:pStyle w:val="Prrafodelista"/>
        <w:ind w:left="360"/>
        <w:jc w:val="both"/>
        <w:rPr>
          <w:rFonts w:cs="Arial"/>
          <w:b/>
          <w:sz w:val="20"/>
        </w:rPr>
      </w:pPr>
      <w:r w:rsidRPr="005618A7">
        <w:rPr>
          <w:rFonts w:cs="Arial"/>
          <w:b/>
          <w:sz w:val="20"/>
        </w:rPr>
        <w:t>Análisis y conclusiones:</w:t>
      </w:r>
    </w:p>
    <w:p w:rsidR="005618A7" w:rsidRDefault="005618A7" w:rsidP="005618A7">
      <w:pPr>
        <w:pStyle w:val="Prrafodelista"/>
        <w:ind w:left="360"/>
        <w:jc w:val="both"/>
        <w:rPr>
          <w:rFonts w:cs="Arial"/>
          <w:sz w:val="20"/>
        </w:rPr>
      </w:pPr>
      <w:r>
        <w:rPr>
          <w:rFonts w:cs="Arial"/>
          <w:sz w:val="20"/>
        </w:rPr>
        <w:t xml:space="preserve">En definitiva el máximo caudal es el ideal, porque no considera pérdidas en la entrada del tanque a la tubería (o viceversa). En donde más pérdidas se presentan, y por consiguiente menos caudal se obtendrá, es en la situación en la que se usa conexión proyectada. Y, en cambio, cuando la conexión es bien redondeada, se disminuyen tanto las pérdidas que el caudal obtenido es bastante cercano al ideal, siendo el “error” (o el porcentaje de la diferencia absoluta): 1,85%. </w:t>
      </w:r>
    </w:p>
    <w:p w:rsidR="00E32BD7" w:rsidRDefault="00E32BD7" w:rsidP="00E32BD7">
      <w:pPr>
        <w:spacing w:after="0" w:line="240" w:lineRule="auto"/>
        <w:jc w:val="both"/>
        <w:rPr>
          <w:i/>
          <w:sz w:val="20"/>
        </w:rPr>
      </w:pPr>
      <w:r>
        <w:rPr>
          <w:i/>
          <w:sz w:val="20"/>
        </w:rPr>
        <w:t>5</w:t>
      </w:r>
      <w:r>
        <w:rPr>
          <w:i/>
          <w:sz w:val="20"/>
        </w:rPr>
        <w:t xml:space="preserve">. </w:t>
      </w:r>
      <w:r>
        <w:rPr>
          <w:i/>
          <w:sz w:val="20"/>
        </w:rPr>
        <w:t>Preguntas teóricas:</w:t>
      </w:r>
    </w:p>
    <w:p w:rsidR="00E32BD7" w:rsidRDefault="00E32BD7" w:rsidP="00E32BD7">
      <w:pPr>
        <w:spacing w:after="0" w:line="240" w:lineRule="auto"/>
        <w:jc w:val="both"/>
        <w:rPr>
          <w:i/>
          <w:sz w:val="20"/>
        </w:rPr>
      </w:pPr>
    </w:p>
    <w:p w:rsidR="00E32BD7" w:rsidRDefault="00E32BD7" w:rsidP="00E32BD7">
      <w:pPr>
        <w:pStyle w:val="Prrafodelista"/>
        <w:numPr>
          <w:ilvl w:val="0"/>
          <w:numId w:val="29"/>
        </w:numPr>
        <w:spacing w:after="0" w:line="240" w:lineRule="auto"/>
        <w:jc w:val="both"/>
        <w:rPr>
          <w:i/>
          <w:sz w:val="20"/>
        </w:rPr>
      </w:pPr>
      <w:proofErr w:type="gramStart"/>
      <w:r>
        <w:rPr>
          <w:i/>
          <w:sz w:val="20"/>
        </w:rPr>
        <w:t>¿</w:t>
      </w:r>
      <w:proofErr w:type="gramEnd"/>
      <w:r>
        <w:rPr>
          <w:i/>
          <w:sz w:val="20"/>
        </w:rPr>
        <w:t>Qué accesorio presenta mayor pérdida secundaria. Una expansión o una contracción gradual</w:t>
      </w:r>
      <w:proofErr w:type="gramStart"/>
      <w:r>
        <w:rPr>
          <w:i/>
          <w:sz w:val="20"/>
        </w:rPr>
        <w:t>?</w:t>
      </w:r>
      <w:proofErr w:type="gramEnd"/>
    </w:p>
    <w:p w:rsidR="00E32BD7" w:rsidRDefault="00E32BD7" w:rsidP="00E32BD7">
      <w:pPr>
        <w:pStyle w:val="Prrafodelista"/>
        <w:spacing w:after="0" w:line="240" w:lineRule="auto"/>
        <w:jc w:val="both"/>
        <w:rPr>
          <w:i/>
          <w:sz w:val="20"/>
        </w:rPr>
      </w:pPr>
      <w:proofErr w:type="spellStart"/>
      <w:r w:rsidRPr="00E32BD7">
        <w:rPr>
          <w:b/>
          <w:i/>
          <w:sz w:val="20"/>
        </w:rPr>
        <w:t>Rta</w:t>
      </w:r>
      <w:proofErr w:type="spellEnd"/>
      <w:r>
        <w:rPr>
          <w:i/>
          <w:sz w:val="20"/>
        </w:rPr>
        <w:t>: Una expansión presenta mayor K que una contracción, así sea gradual. Sin embargo, en una expansión la presión del fluido se incrementa, porque la velocidad se hace menor.</w:t>
      </w:r>
    </w:p>
    <w:p w:rsidR="00E32BD7" w:rsidRDefault="00E32BD7" w:rsidP="00E32BD7">
      <w:pPr>
        <w:pStyle w:val="Prrafodelista"/>
        <w:numPr>
          <w:ilvl w:val="0"/>
          <w:numId w:val="29"/>
        </w:numPr>
        <w:spacing w:after="0" w:line="240" w:lineRule="auto"/>
        <w:jc w:val="both"/>
        <w:rPr>
          <w:i/>
          <w:sz w:val="20"/>
        </w:rPr>
      </w:pPr>
      <w:r>
        <w:rPr>
          <w:i/>
          <w:sz w:val="20"/>
        </w:rPr>
        <w:t>En un sistema de flujo, que tiene varios codos a 90° estándar además de tubería, ¿Qué formas hay de reducir las pérdidas de energía?</w:t>
      </w:r>
    </w:p>
    <w:p w:rsidR="00E32BD7" w:rsidRDefault="00E32BD7" w:rsidP="00E32BD7">
      <w:pPr>
        <w:pStyle w:val="Prrafodelista"/>
        <w:spacing w:after="0" w:line="240" w:lineRule="auto"/>
        <w:jc w:val="both"/>
        <w:rPr>
          <w:i/>
          <w:sz w:val="20"/>
        </w:rPr>
      </w:pPr>
      <w:proofErr w:type="spellStart"/>
      <w:r w:rsidRPr="00E32BD7">
        <w:rPr>
          <w:b/>
          <w:i/>
          <w:sz w:val="20"/>
        </w:rPr>
        <w:t>Rta</w:t>
      </w:r>
      <w:proofErr w:type="spellEnd"/>
      <w:r>
        <w:rPr>
          <w:i/>
          <w:sz w:val="20"/>
        </w:rPr>
        <w:t>: Una forma es cambiar los codos estándar por codo de radio largo, que tienen menor Le/D (20 vs 30). Otra: emplear un diámetro un poco mayor de tubería (si fuese posible). Otra: emplear tubería menos rugosa (también si fuese posible). Y finalmente: acortar la longitud total de la tubería (si fuese posible, de nuevo)</w:t>
      </w:r>
      <w:r w:rsidR="00FD2EAB">
        <w:rPr>
          <w:i/>
          <w:sz w:val="20"/>
        </w:rPr>
        <w:t>.</w:t>
      </w:r>
    </w:p>
    <w:p w:rsidR="00E32BD7" w:rsidRDefault="00FD2EAB" w:rsidP="00E32BD7">
      <w:pPr>
        <w:pStyle w:val="Prrafodelista"/>
        <w:numPr>
          <w:ilvl w:val="0"/>
          <w:numId w:val="29"/>
        </w:numPr>
        <w:spacing w:after="0" w:line="240" w:lineRule="auto"/>
        <w:jc w:val="both"/>
        <w:rPr>
          <w:i/>
          <w:sz w:val="20"/>
        </w:rPr>
      </w:pPr>
      <w:r>
        <w:rPr>
          <w:i/>
          <w:sz w:val="20"/>
        </w:rPr>
        <w:t>Obtenga la ecuación del K de una expansión a partir de la ecuación de energía y la ecuación de continuidad. Ver referencias.</w:t>
      </w:r>
    </w:p>
    <w:p w:rsidR="00FD2EAB" w:rsidRDefault="00FD2EAB" w:rsidP="00FD2EAB">
      <w:pPr>
        <w:pStyle w:val="Prrafodelista"/>
        <w:spacing w:after="0" w:line="240" w:lineRule="auto"/>
        <w:jc w:val="both"/>
        <w:rPr>
          <w:sz w:val="20"/>
        </w:rPr>
      </w:pPr>
    </w:p>
    <w:p w:rsidR="00FD2EAB" w:rsidRDefault="00FD2EAB" w:rsidP="00FD2EAB">
      <w:pPr>
        <w:pStyle w:val="Prrafodelista"/>
        <w:spacing w:after="0" w:line="240" w:lineRule="auto"/>
        <w:jc w:val="both"/>
        <w:rPr>
          <w:b/>
          <w:sz w:val="20"/>
        </w:rPr>
      </w:pPr>
      <w:r>
        <w:rPr>
          <w:b/>
          <w:sz w:val="20"/>
        </w:rPr>
        <w:t>Bibliografía</w:t>
      </w:r>
    </w:p>
    <w:p w:rsidR="00FD2EAB" w:rsidRDefault="00FD2EAB" w:rsidP="00FD2EAB">
      <w:pPr>
        <w:pStyle w:val="Prrafodelista"/>
        <w:spacing w:after="0" w:line="240" w:lineRule="auto"/>
        <w:jc w:val="both"/>
        <w:rPr>
          <w:sz w:val="20"/>
        </w:rPr>
      </w:pPr>
      <w:proofErr w:type="spellStart"/>
      <w:r w:rsidRPr="00FD2EAB">
        <w:rPr>
          <w:sz w:val="20"/>
        </w:rPr>
        <w:t>Mott</w:t>
      </w:r>
      <w:proofErr w:type="spellEnd"/>
      <w:r w:rsidRPr="00FD2EAB">
        <w:rPr>
          <w:sz w:val="20"/>
        </w:rPr>
        <w:t>, Capítulo 10.</w:t>
      </w:r>
    </w:p>
    <w:p w:rsidR="00FD2EAB" w:rsidRDefault="00FD2EAB" w:rsidP="00FD2EAB">
      <w:pPr>
        <w:pStyle w:val="Prrafodelista"/>
        <w:spacing w:after="0" w:line="240" w:lineRule="auto"/>
        <w:jc w:val="both"/>
        <w:rPr>
          <w:sz w:val="20"/>
        </w:rPr>
      </w:pPr>
      <w:proofErr w:type="spellStart"/>
      <w:r>
        <w:rPr>
          <w:sz w:val="20"/>
        </w:rPr>
        <w:t>Cengel</w:t>
      </w:r>
      <w:proofErr w:type="spellEnd"/>
      <w:r>
        <w:rPr>
          <w:sz w:val="20"/>
        </w:rPr>
        <w:t>, Capítulo 8.</w:t>
      </w:r>
    </w:p>
    <w:p w:rsidR="00FD2EAB" w:rsidRDefault="00FD2EAB" w:rsidP="00FD2EAB">
      <w:pPr>
        <w:pStyle w:val="Prrafodelista"/>
        <w:spacing w:after="0" w:line="240" w:lineRule="auto"/>
        <w:jc w:val="both"/>
        <w:rPr>
          <w:sz w:val="20"/>
        </w:rPr>
      </w:pPr>
      <w:hyperlink r:id="rId12" w:history="1">
        <w:r w:rsidRPr="003B64DE">
          <w:rPr>
            <w:rStyle w:val="Hipervnculo"/>
            <w:sz w:val="20"/>
          </w:rPr>
          <w:t>http://fluidos.eia.edu.co/lhidraulica/guias/perdidaslocalesentuberias/perdidaslocales.html</w:t>
        </w:r>
      </w:hyperlink>
    </w:p>
    <w:p w:rsidR="00FD2EAB" w:rsidRPr="00FD2EAB" w:rsidRDefault="00FD2EAB" w:rsidP="00FD2EAB">
      <w:pPr>
        <w:pStyle w:val="Prrafodelista"/>
        <w:spacing w:after="0" w:line="240" w:lineRule="auto"/>
        <w:jc w:val="both"/>
        <w:rPr>
          <w:sz w:val="20"/>
        </w:rPr>
      </w:pPr>
      <w:r w:rsidRPr="00FD2EAB">
        <w:rPr>
          <w:sz w:val="20"/>
        </w:rPr>
        <w:t>http://es.slideshare.net/jesusfbf/flujo-tuberias-cap-3-y-4</w:t>
      </w:r>
      <w:bookmarkStart w:id="0" w:name="_GoBack"/>
      <w:bookmarkEnd w:id="0"/>
    </w:p>
    <w:p w:rsidR="00E32BD7" w:rsidRPr="00E32BD7" w:rsidRDefault="00E32BD7" w:rsidP="00E32BD7">
      <w:pPr>
        <w:jc w:val="both"/>
        <w:rPr>
          <w:rFonts w:cs="Arial"/>
          <w:sz w:val="20"/>
        </w:rPr>
      </w:pPr>
    </w:p>
    <w:sectPr w:rsidR="00E32BD7" w:rsidRPr="00E32BD7" w:rsidSect="00FB3475">
      <w:headerReference w:type="default" r:id="rId13"/>
      <w:type w:val="continuous"/>
      <w:pgSz w:w="12240" w:h="20160" w:code="5"/>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D12" w:rsidRDefault="00320D12" w:rsidP="00EA2A5B">
      <w:pPr>
        <w:spacing w:after="0" w:line="240" w:lineRule="auto"/>
      </w:pPr>
      <w:r>
        <w:separator/>
      </w:r>
    </w:p>
  </w:endnote>
  <w:endnote w:type="continuationSeparator" w:id="0">
    <w:p w:rsidR="00320D12" w:rsidRDefault="00320D12" w:rsidP="00EA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D12" w:rsidRDefault="00320D12" w:rsidP="00EA2A5B">
      <w:pPr>
        <w:spacing w:after="0" w:line="240" w:lineRule="auto"/>
      </w:pPr>
      <w:r>
        <w:separator/>
      </w:r>
    </w:p>
  </w:footnote>
  <w:footnote w:type="continuationSeparator" w:id="0">
    <w:p w:rsidR="00320D12" w:rsidRDefault="00320D12" w:rsidP="00EA2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46F" w:rsidRDefault="006E346F">
    <w:pPr>
      <w:pStyle w:val="Encabezado"/>
    </w:pPr>
    <w:r>
      <w:rPr>
        <w:noProof/>
      </w:rPr>
      <w:pict>
        <v:shapetype id="_x0000_t202" coordsize="21600,21600" o:spt="202" path="m,l,21600r21600,l21600,xe">
          <v:stroke joinstyle="miter"/>
          <v:path gradientshapeok="t" o:connecttype="rect"/>
        </v:shapetype>
        <v:shape id="Cuadro de texto 2" o:spid="_x0000_s2049" type="#_x0000_t202" style="position:absolute;margin-left:138pt;margin-top:2.1pt;width:366pt;height:63.2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" fillcolor="white [3201]" strokecolor="#9bbb59 [3206]" strokeweight="2pt">
          <v:textbox>
            <w:txbxContent>
              <w:p w:rsidR="006E346F" w:rsidRPr="00EA2A5B" w:rsidRDefault="006E346F" w:rsidP="00EA2A5B">
                <w:pPr>
                  <w:jc w:val="center"/>
                  <w:rPr>
                    <w:color w:val="76923C" w:themeColor="accent3" w:themeShade="BF"/>
                  </w:rPr>
                </w:pPr>
                <w:r w:rsidRPr="00EA2A5B">
                  <w:rPr>
                    <w:color w:val="76923C" w:themeColor="accent3" w:themeShade="BF"/>
                    <w:sz w:val="24"/>
                  </w:rPr>
                  <w:t>FUNDACIÓN UNIVERSIDAD DE AMÉRICA</w:t>
                </w:r>
              </w:p>
              <w:p w:rsidR="006E346F" w:rsidRPr="00EA2A5B" w:rsidRDefault="006E346F" w:rsidP="00EA2A5B">
                <w:pPr>
                  <w:spacing w:after="0" w:line="240" w:lineRule="auto"/>
                  <w:jc w:val="center"/>
                  <w:rPr>
                    <w:b/>
                    <w:color w:val="76923C" w:themeColor="accent3" w:themeShade="BF"/>
                  </w:rPr>
                </w:pPr>
                <w:r w:rsidRPr="00EA2A5B">
                  <w:rPr>
                    <w:b/>
                    <w:color w:val="76923C" w:themeColor="accent3" w:themeShade="BF"/>
                  </w:rPr>
                  <w:t xml:space="preserve">GUÍA </w:t>
                </w:r>
                <w:r>
                  <w:rPr>
                    <w:b/>
                    <w:color w:val="76923C" w:themeColor="accent3" w:themeShade="BF"/>
                  </w:rPr>
                  <w:t>8</w:t>
                </w:r>
                <w:r w:rsidRPr="00EA2A5B">
                  <w:rPr>
                    <w:b/>
                    <w:color w:val="76923C" w:themeColor="accent3" w:themeShade="BF"/>
                  </w:rPr>
                  <w:t xml:space="preserve"> DE MECÁNICA DE FLUIDOS </w:t>
                </w:r>
              </w:p>
              <w:p w:rsidR="006E346F" w:rsidRPr="00EA2A5B" w:rsidRDefault="006E346F" w:rsidP="00EA2A5B">
                <w:pPr>
                  <w:spacing w:after="0" w:line="240" w:lineRule="auto"/>
                  <w:jc w:val="center"/>
                  <w:rPr>
                    <w:b/>
                    <w:color w:val="76923C" w:themeColor="accent3" w:themeShade="BF"/>
                  </w:rPr>
                </w:pPr>
                <w:r w:rsidRPr="00EA2A5B">
                  <w:rPr>
                    <w:b/>
                    <w:color w:val="76923C" w:themeColor="accent3" w:themeShade="BF"/>
                  </w:rPr>
                  <w:t xml:space="preserve">Profesor JUAN ANDRÉS SANDOVAL HERRERA </w:t>
                </w:r>
              </w:p>
              <w:p w:rsidR="006E346F" w:rsidRPr="00CC2B0B" w:rsidRDefault="006E346F" w:rsidP="00EA2A5B">
                <w:pPr>
                  <w:spacing w:after="0" w:line="240" w:lineRule="auto"/>
                  <w:jc w:val="center"/>
                  <w:rPr>
                    <w:sz w:val="20"/>
                  </w:rPr>
                </w:pPr>
              </w:p>
            </w:txbxContent>
          </v:textbox>
        </v:shape>
      </w:pict>
    </w:r>
    <w:r>
      <w:rPr>
        <w:noProof/>
        <w:lang w:eastAsia="es-CO"/>
      </w:rPr>
      <w:drawing>
        <wp:inline distT="0" distB="0" distL="0" distR="0" wp14:anchorId="55BCF1D9" wp14:editId="4C96ED2B">
          <wp:extent cx="1219370" cy="86689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AB"/>
    <w:multiLevelType w:val="hybridMultilevel"/>
    <w:tmpl w:val="5B8467B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0E446ED"/>
    <w:multiLevelType w:val="hybridMultilevel"/>
    <w:tmpl w:val="E6AC0136"/>
    <w:lvl w:ilvl="0" w:tplc="4D18E14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B8714F"/>
    <w:multiLevelType w:val="hybridMultilevel"/>
    <w:tmpl w:val="37EA6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7D61B6"/>
    <w:multiLevelType w:val="hybridMultilevel"/>
    <w:tmpl w:val="A5D45E7C"/>
    <w:lvl w:ilvl="0" w:tplc="240A000F">
      <w:start w:val="2"/>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0DDF4488"/>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3461ABC"/>
    <w:multiLevelType w:val="hybridMultilevel"/>
    <w:tmpl w:val="B45EECE0"/>
    <w:lvl w:ilvl="0" w:tplc="F8FA247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78F10C7"/>
    <w:multiLevelType w:val="multilevel"/>
    <w:tmpl w:val="49B62C9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7B94EF6"/>
    <w:multiLevelType w:val="hybridMultilevel"/>
    <w:tmpl w:val="916ECF86"/>
    <w:lvl w:ilvl="0" w:tplc="10FC05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2854586C"/>
    <w:multiLevelType w:val="hybridMultilevel"/>
    <w:tmpl w:val="D6CCCEA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2AFE078B"/>
    <w:multiLevelType w:val="hybridMultilevel"/>
    <w:tmpl w:val="D2B4D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148495F"/>
    <w:multiLevelType w:val="hybridMultilevel"/>
    <w:tmpl w:val="1B1E9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5D606B6"/>
    <w:multiLevelType w:val="hybridMultilevel"/>
    <w:tmpl w:val="23FC05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35E42064"/>
    <w:multiLevelType w:val="hybridMultilevel"/>
    <w:tmpl w:val="45065700"/>
    <w:lvl w:ilvl="0" w:tplc="9DA43DF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7307450"/>
    <w:multiLevelType w:val="hybridMultilevel"/>
    <w:tmpl w:val="EB5A9156"/>
    <w:lvl w:ilvl="0" w:tplc="351A9684">
      <w:start w:val="1"/>
      <w:numFmt w:val="decimal"/>
      <w:lvlText w:val="%1."/>
      <w:lvlJc w:val="left"/>
      <w:pPr>
        <w:ind w:left="1080" w:hanging="360"/>
      </w:pPr>
      <w:rPr>
        <w:rFonts w:eastAsiaTheme="minorEastAsia"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438620C7"/>
    <w:multiLevelType w:val="hybridMultilevel"/>
    <w:tmpl w:val="2F289794"/>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CEF42F9"/>
    <w:multiLevelType w:val="hybridMultilevel"/>
    <w:tmpl w:val="05DAC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EE5624A"/>
    <w:multiLevelType w:val="hybridMultilevel"/>
    <w:tmpl w:val="E3EEAAE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4F163F5C"/>
    <w:multiLevelType w:val="hybridMultilevel"/>
    <w:tmpl w:val="C67C13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50FF0134"/>
    <w:multiLevelType w:val="hybridMultilevel"/>
    <w:tmpl w:val="A7561C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396571F"/>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66078B2"/>
    <w:multiLevelType w:val="hybridMultilevel"/>
    <w:tmpl w:val="247045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57D12614"/>
    <w:multiLevelType w:val="hybridMultilevel"/>
    <w:tmpl w:val="7A5EC68A"/>
    <w:lvl w:ilvl="0" w:tplc="F8D0E77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5A2A3E71"/>
    <w:multiLevelType w:val="hybridMultilevel"/>
    <w:tmpl w:val="5AE6B60C"/>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8A96904"/>
    <w:multiLevelType w:val="hybridMultilevel"/>
    <w:tmpl w:val="3EA21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3930F79"/>
    <w:multiLevelType w:val="hybridMultilevel"/>
    <w:tmpl w:val="AEB628E6"/>
    <w:lvl w:ilvl="0" w:tplc="E1DA15F4">
      <w:numFmt w:val="bullet"/>
      <w:lvlText w:val=""/>
      <w:lvlJc w:val="left"/>
      <w:pPr>
        <w:ind w:left="720" w:hanging="360"/>
      </w:pPr>
      <w:rPr>
        <w:rFonts w:ascii="Symbol" w:eastAsiaTheme="minorEastAs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4442AE0"/>
    <w:multiLevelType w:val="hybridMultilevel"/>
    <w:tmpl w:val="1DB60EC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780E7CFA"/>
    <w:multiLevelType w:val="hybridMultilevel"/>
    <w:tmpl w:val="59B88104"/>
    <w:lvl w:ilvl="0" w:tplc="E78A3346">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7B826C7B"/>
    <w:multiLevelType w:val="hybridMultilevel"/>
    <w:tmpl w:val="71205A8C"/>
    <w:lvl w:ilvl="0" w:tplc="442A69E2">
      <w:start w:val="1"/>
      <w:numFmt w:val="decimal"/>
      <w:lvlText w:val="%1."/>
      <w:lvlJc w:val="left"/>
      <w:pPr>
        <w:ind w:left="360" w:hanging="360"/>
      </w:pPr>
      <w:rPr>
        <w:rFonts w:hint="default"/>
        <w:color w:val="000000" w:themeColor="tex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6"/>
  </w:num>
  <w:num w:numId="2">
    <w:abstractNumId w:val="5"/>
  </w:num>
  <w:num w:numId="3">
    <w:abstractNumId w:val="13"/>
  </w:num>
  <w:num w:numId="4">
    <w:abstractNumId w:val="2"/>
  </w:num>
  <w:num w:numId="5">
    <w:abstractNumId w:val="11"/>
  </w:num>
  <w:num w:numId="6">
    <w:abstractNumId w:val="9"/>
  </w:num>
  <w:num w:numId="7">
    <w:abstractNumId w:val="6"/>
  </w:num>
  <w:num w:numId="8">
    <w:abstractNumId w:val="10"/>
  </w:num>
  <w:num w:numId="9">
    <w:abstractNumId w:val="15"/>
  </w:num>
  <w:num w:numId="10">
    <w:abstractNumId w:val="14"/>
  </w:num>
  <w:num w:numId="11">
    <w:abstractNumId w:val="23"/>
  </w:num>
  <w:num w:numId="12">
    <w:abstractNumId w:val="0"/>
  </w:num>
  <w:num w:numId="13">
    <w:abstractNumId w:val="20"/>
  </w:num>
  <w:num w:numId="14">
    <w:abstractNumId w:val="8"/>
  </w:num>
  <w:num w:numId="15">
    <w:abstractNumId w:val="4"/>
  </w:num>
  <w:num w:numId="16">
    <w:abstractNumId w:val="24"/>
  </w:num>
  <w:num w:numId="17">
    <w:abstractNumId w:val="19"/>
  </w:num>
  <w:num w:numId="18">
    <w:abstractNumId w:val="7"/>
  </w:num>
  <w:num w:numId="19">
    <w:abstractNumId w:val="27"/>
  </w:num>
  <w:num w:numId="20">
    <w:abstractNumId w:val="25"/>
  </w:num>
  <w:num w:numId="21">
    <w:abstractNumId w:val="28"/>
  </w:num>
  <w:num w:numId="22">
    <w:abstractNumId w:val="1"/>
  </w:num>
  <w:num w:numId="23">
    <w:abstractNumId w:val="21"/>
  </w:num>
  <w:num w:numId="24">
    <w:abstractNumId w:val="12"/>
  </w:num>
  <w:num w:numId="25">
    <w:abstractNumId w:val="26"/>
  </w:num>
  <w:num w:numId="26">
    <w:abstractNumId w:val="3"/>
  </w:num>
  <w:num w:numId="27">
    <w:abstractNumId w:val="17"/>
  </w:num>
  <w:num w:numId="28">
    <w:abstractNumId w:val="18"/>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3A2"/>
    <w:rsid w:val="00036259"/>
    <w:rsid w:val="00037B7A"/>
    <w:rsid w:val="00045FAD"/>
    <w:rsid w:val="00054388"/>
    <w:rsid w:val="000E2A4C"/>
    <w:rsid w:val="00126543"/>
    <w:rsid w:val="001318FA"/>
    <w:rsid w:val="00134D22"/>
    <w:rsid w:val="00135553"/>
    <w:rsid w:val="00176392"/>
    <w:rsid w:val="00196A66"/>
    <w:rsid w:val="001A3356"/>
    <w:rsid w:val="00245564"/>
    <w:rsid w:val="00256BA7"/>
    <w:rsid w:val="002605AC"/>
    <w:rsid w:val="0028371F"/>
    <w:rsid w:val="002A7171"/>
    <w:rsid w:val="002B2092"/>
    <w:rsid w:val="002C7B2D"/>
    <w:rsid w:val="00320D12"/>
    <w:rsid w:val="0034374F"/>
    <w:rsid w:val="003446F3"/>
    <w:rsid w:val="003945AB"/>
    <w:rsid w:val="003B26E5"/>
    <w:rsid w:val="003C3C2A"/>
    <w:rsid w:val="004D55BD"/>
    <w:rsid w:val="005618A7"/>
    <w:rsid w:val="005A3F75"/>
    <w:rsid w:val="005D7FE7"/>
    <w:rsid w:val="005E4A56"/>
    <w:rsid w:val="00602392"/>
    <w:rsid w:val="00603EAC"/>
    <w:rsid w:val="00693DC2"/>
    <w:rsid w:val="006964B5"/>
    <w:rsid w:val="006B79D6"/>
    <w:rsid w:val="006E346F"/>
    <w:rsid w:val="006F0C19"/>
    <w:rsid w:val="006F68CA"/>
    <w:rsid w:val="00782ED2"/>
    <w:rsid w:val="007E3DC7"/>
    <w:rsid w:val="00856D9B"/>
    <w:rsid w:val="0087061F"/>
    <w:rsid w:val="00887E81"/>
    <w:rsid w:val="008C26E6"/>
    <w:rsid w:val="008D08FA"/>
    <w:rsid w:val="008D3A26"/>
    <w:rsid w:val="009406BF"/>
    <w:rsid w:val="00955208"/>
    <w:rsid w:val="009731DC"/>
    <w:rsid w:val="00984773"/>
    <w:rsid w:val="009C3FAF"/>
    <w:rsid w:val="009E18E6"/>
    <w:rsid w:val="009E5E2A"/>
    <w:rsid w:val="00A130DC"/>
    <w:rsid w:val="00A518BC"/>
    <w:rsid w:val="00AA3674"/>
    <w:rsid w:val="00AB0A5C"/>
    <w:rsid w:val="00AC422E"/>
    <w:rsid w:val="00AC7749"/>
    <w:rsid w:val="00B03CBE"/>
    <w:rsid w:val="00B06AEF"/>
    <w:rsid w:val="00B5075B"/>
    <w:rsid w:val="00B531D1"/>
    <w:rsid w:val="00B62F9E"/>
    <w:rsid w:val="00B818B7"/>
    <w:rsid w:val="00B833A9"/>
    <w:rsid w:val="00BA382B"/>
    <w:rsid w:val="00BF6C64"/>
    <w:rsid w:val="00C0386B"/>
    <w:rsid w:val="00C3115E"/>
    <w:rsid w:val="00C36FC0"/>
    <w:rsid w:val="00C412B3"/>
    <w:rsid w:val="00CC0E62"/>
    <w:rsid w:val="00CC1C46"/>
    <w:rsid w:val="00CF2B07"/>
    <w:rsid w:val="00D03B78"/>
    <w:rsid w:val="00D225D0"/>
    <w:rsid w:val="00D3647C"/>
    <w:rsid w:val="00D5207C"/>
    <w:rsid w:val="00D7455E"/>
    <w:rsid w:val="00D87BAF"/>
    <w:rsid w:val="00D933D8"/>
    <w:rsid w:val="00DE356E"/>
    <w:rsid w:val="00DE79DA"/>
    <w:rsid w:val="00E32BD7"/>
    <w:rsid w:val="00E515F4"/>
    <w:rsid w:val="00EA2A5B"/>
    <w:rsid w:val="00EB13DB"/>
    <w:rsid w:val="00ED450B"/>
    <w:rsid w:val="00EE5100"/>
    <w:rsid w:val="00F26936"/>
    <w:rsid w:val="00F343A2"/>
    <w:rsid w:val="00F80675"/>
    <w:rsid w:val="00F9043F"/>
    <w:rsid w:val="00FA33DE"/>
    <w:rsid w:val="00FA4293"/>
    <w:rsid w:val="00FB3475"/>
    <w:rsid w:val="00FC71BE"/>
    <w:rsid w:val="00FD2E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475"/>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07C"/>
    <w:pPr>
      <w:ind w:left="720"/>
      <w:contextualSpacing/>
    </w:pPr>
  </w:style>
  <w:style w:type="character" w:styleId="Textodelmarcadordeposicin">
    <w:name w:val="Placeholder Text"/>
    <w:basedOn w:val="Fuentedeprrafopredeter"/>
    <w:uiPriority w:val="99"/>
    <w:semiHidden/>
    <w:rsid w:val="00AB0A5C"/>
    <w:rPr>
      <w:color w:val="808080"/>
    </w:rPr>
  </w:style>
  <w:style w:type="paragraph" w:styleId="Textodeglobo">
    <w:name w:val="Balloon Text"/>
    <w:basedOn w:val="Normal"/>
    <w:link w:val="TextodegloboCar"/>
    <w:uiPriority w:val="99"/>
    <w:semiHidden/>
    <w:unhideWhenUsed/>
    <w:rsid w:val="00AB0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A5C"/>
    <w:rPr>
      <w:rFonts w:ascii="Tahoma" w:hAnsi="Tahoma" w:cs="Tahoma"/>
      <w:sz w:val="16"/>
      <w:szCs w:val="16"/>
    </w:rPr>
  </w:style>
  <w:style w:type="paragraph" w:styleId="Encabezado">
    <w:name w:val="header"/>
    <w:basedOn w:val="Normal"/>
    <w:link w:val="EncabezadoCar"/>
    <w:uiPriority w:val="99"/>
    <w:unhideWhenUsed/>
    <w:rsid w:val="00EA2A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2A5B"/>
  </w:style>
  <w:style w:type="paragraph" w:styleId="Piedepgina">
    <w:name w:val="footer"/>
    <w:basedOn w:val="Normal"/>
    <w:link w:val="PiedepginaCar"/>
    <w:uiPriority w:val="99"/>
    <w:unhideWhenUsed/>
    <w:rsid w:val="00EA2A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2A5B"/>
  </w:style>
  <w:style w:type="table" w:styleId="Tablaconcuadrcula">
    <w:name w:val="Table Grid"/>
    <w:basedOn w:val="Tablanormal"/>
    <w:uiPriority w:val="59"/>
    <w:rsid w:val="00036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D2E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fluidos.eia.edu.co/lhidraulica/guias/perdidaslocalesentuberias/perdidasloca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1754</Words>
  <Characters>9652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FUA</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Sdocentes</dc:creator>
  <cp:lastModifiedBy>juansan</cp:lastModifiedBy>
  <cp:revision>2</cp:revision>
  <cp:lastPrinted>2014-06-08T22:31:00Z</cp:lastPrinted>
  <dcterms:created xsi:type="dcterms:W3CDTF">2014-09-25T14:39:00Z</dcterms:created>
  <dcterms:modified xsi:type="dcterms:W3CDTF">2014-09-25T14:39:00Z</dcterms:modified>
</cp:coreProperties>
</file>